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30B1" w:rsidRDefault="002030B1" w:rsidP="00395E2E">
      <w:pPr>
        <w:tabs>
          <w:tab w:val="left" w:pos="-360"/>
          <w:tab w:val="left" w:pos="993"/>
        </w:tabs>
        <w:spacing w:after="120" w:line="360" w:lineRule="auto"/>
        <w:jc w:val="center"/>
        <w:rPr>
          <w:rFonts w:ascii="Calibri" w:hAnsi="Calibri"/>
          <w:b/>
          <w:lang w:val="sr-Latn-CS"/>
        </w:rPr>
      </w:pPr>
      <w:r w:rsidRPr="00EF131B">
        <w:rPr>
          <w:rFonts w:ascii="Calibri" w:hAnsi="Calibri"/>
          <w:b/>
          <w:lang w:val="sr-Latn-CS"/>
        </w:rPr>
        <w:t>CRNOGORSKI DIJALEKTI</w:t>
      </w:r>
    </w:p>
    <w:p w:rsidR="00395E2E" w:rsidRPr="00EF131B" w:rsidRDefault="00395E2E" w:rsidP="00395E2E">
      <w:pPr>
        <w:tabs>
          <w:tab w:val="left" w:pos="-360"/>
          <w:tab w:val="left" w:pos="993"/>
        </w:tabs>
        <w:spacing w:after="120" w:line="360" w:lineRule="auto"/>
        <w:jc w:val="center"/>
        <w:rPr>
          <w:rFonts w:ascii="Calibri" w:hAnsi="Calibri"/>
          <w:b/>
          <w:lang w:val="sr-Latn-CS"/>
        </w:rPr>
      </w:pPr>
    </w:p>
    <w:p w:rsidR="002030B1" w:rsidRPr="00EF131B" w:rsidRDefault="002030B1" w:rsidP="002030B1">
      <w:pPr>
        <w:tabs>
          <w:tab w:val="left" w:pos="-360"/>
        </w:tabs>
        <w:spacing w:after="120" w:line="360" w:lineRule="auto"/>
        <w:jc w:val="both"/>
        <w:rPr>
          <w:rFonts w:ascii="Calibri" w:hAnsi="Calibri"/>
          <w:lang w:val="sr-Latn-CS"/>
        </w:rPr>
      </w:pPr>
      <w:r w:rsidRPr="00EF131B">
        <w:rPr>
          <w:rFonts w:ascii="Calibri" w:hAnsi="Calibri"/>
          <w:lang w:val="sr-Latn-CS"/>
        </w:rPr>
        <w:t xml:space="preserve">Crna Gora je tokom minulog stoljeća dala više izuzetno značajnih dijalektologa. Zahvaljujući tome danas crnogorski govori spadaju među najbolje proučene govore u južnoslovenskom svijetu. Prvi zvanični proučavalac crnogorskih govora bio je Vuk Stefanović Karadžić, koji je rezultate svojih istraživanja objavio 1836. godine u predgovoru Srpskih narodnih poslovica. </w:t>
      </w:r>
    </w:p>
    <w:p w:rsidR="002030B1" w:rsidRPr="00EF131B" w:rsidRDefault="002030B1" w:rsidP="002030B1">
      <w:pPr>
        <w:tabs>
          <w:tab w:val="left" w:pos="-360"/>
        </w:tabs>
        <w:spacing w:after="120" w:line="360" w:lineRule="auto"/>
        <w:jc w:val="both"/>
        <w:rPr>
          <w:rFonts w:ascii="Calibri" w:hAnsi="Calibri"/>
          <w:lang w:val="sr-Latn-CS"/>
        </w:rPr>
      </w:pPr>
      <w:r w:rsidRPr="00EF131B">
        <w:rPr>
          <w:rFonts w:ascii="Calibri" w:hAnsi="Calibri"/>
          <w:lang w:val="sr-Latn-CS"/>
        </w:rPr>
        <w:t xml:space="preserve">Ipak, o sistematskom proučavanju crnogorskih govora možemo govoriti tek od prvog desetljeća minulog stoljeća, preciznije od 1907. i studije Milana Rešetara „Štokavski dijalekat“, koji im je u svom radu posvetio dosta pažnje. Potom će uslijediti značajni radovi Danila Vušovića, Mihaila Stevanovića, Radosava Boškovića, Mječislava Maleckog, Jovana Vukovića, Luke Vujovića, Danila Barjaktarovića, Branka Miletića, Mitra Pešikana, Milije Stanića, Draga Ćupića, Dragoljuba Petrovića, Mata Pižurice i inih lingvista. </w:t>
      </w:r>
    </w:p>
    <w:p w:rsidR="002030B1" w:rsidRPr="00EF131B" w:rsidRDefault="002030B1" w:rsidP="002030B1">
      <w:pPr>
        <w:tabs>
          <w:tab w:val="left" w:pos="-360"/>
        </w:tabs>
        <w:spacing w:after="120" w:line="360" w:lineRule="auto"/>
        <w:jc w:val="both"/>
        <w:rPr>
          <w:rFonts w:ascii="Calibri" w:hAnsi="Calibri"/>
          <w:lang w:val="sr-Latn-CS"/>
        </w:rPr>
      </w:pPr>
      <w:r w:rsidRPr="00EF131B">
        <w:rPr>
          <w:rFonts w:ascii="Calibri" w:hAnsi="Calibri"/>
          <w:lang w:val="sr-Latn-CS"/>
        </w:rPr>
        <w:t xml:space="preserve">Bez obzira na njihov nemjerljiv doprinos crnogorskog dijalektologiji, većina proučavalaca crnogorskih govora nastojala je da dokaže postojanje dva strogo odijeljena dijalekta koji presijecaju crnogorski etnolingvistički prostor. Sjeverozapadni crnogorski govori u dijalektologiji su ubrajani redovno u istočnohercegovački dijalekat (ili hercegovački ili hercegovačko-krajiški), dok je preostali dio govora imenovan kao: zetsko-bosanski, zetsko-raški, zetsko-lovćenski, zetsko-sjenički, zetsko-južnosandžački, zetsko-gornjopolimski dijalekat i sl. Samo ne crnogorski. I nazivi dijalekatskih studija i priloga koji su tretirali crnogorske govore, najblaže rečeno, tražili su po Crnoj Gori „podesnije“ nazive tih govora, izuzev Mihaila Stevanovića i Mitra Pešikana koji su se odvažili da istočnocrnogorski dijalekat, odnosno crnogorske govore nazovu njihovim pravim imenom. Mitar Pešikan čak ih je i sjedinio u svom prilogu „Jedan opšti pogled na crnogorske govore“, ali samo da bi ih nanovo razjedinio. Ustaljenom podjelom crnogorskih govora na dva dijalekta iz vremena srpskohrvatskog (čak i srpskohrvatskoslovenačkog) jezičkog i svakog drugog jedinstva, ističe se njihovo nejedinstvo i činjenica da se ta dva dijalekta prostiru znatno šire od crnogorskih državnih granica. </w:t>
      </w:r>
    </w:p>
    <w:p w:rsidR="002030B1" w:rsidRPr="00EF131B" w:rsidRDefault="002030B1" w:rsidP="002030B1">
      <w:pPr>
        <w:tabs>
          <w:tab w:val="left" w:pos="-360"/>
        </w:tabs>
        <w:spacing w:after="120" w:line="360" w:lineRule="auto"/>
        <w:jc w:val="both"/>
        <w:rPr>
          <w:rFonts w:ascii="Calibri" w:hAnsi="Calibri"/>
          <w:lang w:val="sr-Latn-CS"/>
        </w:rPr>
      </w:pPr>
      <w:r w:rsidRPr="00EF131B">
        <w:rPr>
          <w:rFonts w:ascii="Calibri" w:hAnsi="Calibri"/>
          <w:lang w:val="sr-Latn-CS"/>
        </w:rPr>
        <w:t xml:space="preserve">Od pobjede Vukove jezičke reforme i jezik i govor Crnogoraca zvanično su tretirani kao sastavni dio srpskohrvatskog, češće srpskog jezika, a crnogorske jezičke osobenosti isključivo kao </w:t>
      </w:r>
      <w:r w:rsidRPr="00EF131B">
        <w:rPr>
          <w:rFonts w:ascii="Calibri" w:hAnsi="Calibri"/>
          <w:lang w:val="sr-Latn-CS"/>
        </w:rPr>
        <w:lastRenderedPageBreak/>
        <w:t xml:space="preserve">dijalektizmi toga jezika. Sva imenovanja dijalekata na crnogorskom prostoru bez pardona zaobilazila su u širokom luku crnogorski i etnički i jezički atribut. </w:t>
      </w:r>
    </w:p>
    <w:p w:rsidR="002030B1" w:rsidRPr="00EF131B" w:rsidRDefault="002030B1" w:rsidP="002030B1">
      <w:pPr>
        <w:tabs>
          <w:tab w:val="left" w:pos="-360"/>
        </w:tabs>
        <w:spacing w:after="120" w:line="360" w:lineRule="auto"/>
        <w:jc w:val="both"/>
        <w:rPr>
          <w:rFonts w:ascii="Calibri" w:hAnsi="Calibri"/>
          <w:lang w:val="sr-Latn-CS"/>
        </w:rPr>
      </w:pPr>
      <w:r w:rsidRPr="00EF131B">
        <w:rPr>
          <w:rFonts w:ascii="Calibri" w:hAnsi="Calibri"/>
          <w:lang w:val="sr-Latn-CS"/>
        </w:rPr>
        <w:t xml:space="preserve">Treba istaći da je izdvojenost Crne Gore od ostalih Južnih Slovena u vrijeme Otomanske imperije i njena politička, vojna i trgovačka saradnja sa Mletačkom Republikom uticala da se crnogorski govori samostalno razvijaju i da usvoje brojne posuđenice iz romanskog jezika. Ono što je izvjesno iz dosadašnjih dijalektoloških istraživanja, bez obzira na njihovu političku potku i cilj, jeste da je prostor koji je zauzimalo štokavsko narječje bio znatno manji i da se širio, prvenstveno na zapad na štetu čakavskog i kajkavskog narječja. Prije poznatih migracija, koje su počele sa osmanskim osvajanjima, crnogorski govori su bili jedina cjelovita štokavska oaza u okviru cijelog srednjojužnoslovenskog jezičkog dijasistema, što se ne bi moglo reći za hrvatske i bosanske govore, koji su baštinili u prošlosti (ili još baštine) i druga narječja: čakavsko ili kajkavsko, pa čak ni za srpske koji imaju i torlačko, koje, i prema podacima srpskih dijalektologa, ima više sličnosti sa bugarskim jezikom negoli sa štokavskim narječjem srednjojužnoslovenskog dijastistema. </w:t>
      </w:r>
    </w:p>
    <w:p w:rsidR="002030B1" w:rsidRPr="00EF131B" w:rsidRDefault="002030B1" w:rsidP="002030B1">
      <w:pPr>
        <w:tabs>
          <w:tab w:val="left" w:pos="-360"/>
        </w:tabs>
        <w:spacing w:after="120" w:line="360" w:lineRule="auto"/>
        <w:jc w:val="both"/>
        <w:rPr>
          <w:rFonts w:ascii="Calibri" w:hAnsi="Calibri"/>
          <w:lang w:val="sr-Latn-CS"/>
        </w:rPr>
      </w:pPr>
      <w:r w:rsidRPr="00EF131B">
        <w:rPr>
          <w:rFonts w:ascii="Calibri" w:hAnsi="Calibri"/>
          <w:lang w:val="sr-Latn-CS"/>
        </w:rPr>
        <w:t xml:space="preserve">Pored toga, crnogorski govori su za razliku od hrvatskih, srpskih i bosanskih govora odvajkada bili jedina kompaktna govorna i jezička cjelina koja je baštinila isključivo štokavski /i/jekavski izgovor. </w:t>
      </w:r>
    </w:p>
    <w:p w:rsidR="002030B1" w:rsidRDefault="002030B1" w:rsidP="002030B1">
      <w:pPr>
        <w:tabs>
          <w:tab w:val="left" w:pos="-360"/>
        </w:tabs>
        <w:spacing w:after="120" w:line="360" w:lineRule="auto"/>
        <w:jc w:val="both"/>
        <w:rPr>
          <w:rFonts w:ascii="Calibri" w:hAnsi="Calibri"/>
          <w:lang w:val="sr-Latn-CS"/>
        </w:rPr>
      </w:pPr>
    </w:p>
    <w:p w:rsidR="002030B1" w:rsidRDefault="002030B1" w:rsidP="002030B1">
      <w:pPr>
        <w:tabs>
          <w:tab w:val="left" w:pos="-360"/>
        </w:tabs>
        <w:spacing w:after="120" w:line="360" w:lineRule="auto"/>
        <w:jc w:val="both"/>
        <w:rPr>
          <w:rFonts w:ascii="Calibri" w:hAnsi="Calibri"/>
          <w:lang w:val="sr-Latn-CS"/>
        </w:rPr>
      </w:pPr>
      <w:r>
        <w:rPr>
          <w:rFonts w:ascii="Calibri" w:hAnsi="Calibri"/>
          <w:noProof/>
        </w:rPr>
        <w:lastRenderedPageBreak/>
        <w:drawing>
          <wp:anchor distT="0" distB="0" distL="114300" distR="114300" simplePos="0" relativeHeight="251660288" behindDoc="0" locked="0" layoutInCell="1" allowOverlap="1">
            <wp:simplePos x="0" y="0"/>
            <wp:positionH relativeFrom="margin">
              <wp:align>center</wp:align>
            </wp:positionH>
            <wp:positionV relativeFrom="margin">
              <wp:align>top</wp:align>
            </wp:positionV>
            <wp:extent cx="6113145" cy="8321040"/>
            <wp:effectExtent l="19050" t="0" r="1905" b="0"/>
            <wp:wrapSquare wrapText="bothSides"/>
            <wp:docPr id="2" name="Picture 2" descr="2016-02-0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02-02 10"/>
                    <pic:cNvPicPr>
                      <a:picLocks noChangeAspect="1" noChangeArrowheads="1"/>
                    </pic:cNvPicPr>
                  </pic:nvPicPr>
                  <pic:blipFill>
                    <a:blip r:embed="rId5" cstate="print"/>
                    <a:srcRect/>
                    <a:stretch>
                      <a:fillRect/>
                    </a:stretch>
                  </pic:blipFill>
                  <pic:spPr bwMode="auto">
                    <a:xfrm>
                      <a:off x="0" y="0"/>
                      <a:ext cx="6113145" cy="8321040"/>
                    </a:xfrm>
                    <a:prstGeom prst="rect">
                      <a:avLst/>
                    </a:prstGeom>
                    <a:noFill/>
                    <a:ln w="9525">
                      <a:noFill/>
                      <a:miter lim="800000"/>
                      <a:headEnd/>
                      <a:tailEnd/>
                    </a:ln>
                  </pic:spPr>
                </pic:pic>
              </a:graphicData>
            </a:graphic>
          </wp:anchor>
        </w:drawing>
      </w:r>
    </w:p>
    <w:p w:rsidR="002030B1" w:rsidRPr="00EF131B" w:rsidRDefault="002030B1" w:rsidP="002030B1">
      <w:pPr>
        <w:tabs>
          <w:tab w:val="left" w:pos="-360"/>
        </w:tabs>
        <w:spacing w:after="120" w:line="360" w:lineRule="auto"/>
        <w:jc w:val="both"/>
        <w:rPr>
          <w:rFonts w:ascii="Calibri" w:hAnsi="Calibri"/>
          <w:lang w:val="sr-Latn-CS"/>
        </w:rPr>
      </w:pPr>
      <w:r w:rsidRPr="00EF131B">
        <w:rPr>
          <w:rFonts w:ascii="Calibri" w:hAnsi="Calibri"/>
          <w:lang w:val="sr-Latn-CS"/>
        </w:rPr>
        <w:lastRenderedPageBreak/>
        <w:t xml:space="preserve">Dakle, razlog što crnogorski govori nadilaze crnogorsku teritoriju treba, očito je, tražiti u brojnim migracijama od početka XV pa sve do XX stoljeća u kojima su </w:t>
      </w:r>
    </w:p>
    <w:p w:rsidR="002030B1" w:rsidRPr="00EF131B" w:rsidRDefault="002030B1" w:rsidP="002030B1">
      <w:pPr>
        <w:tabs>
          <w:tab w:val="left" w:pos="-360"/>
        </w:tabs>
        <w:spacing w:after="120" w:line="360" w:lineRule="auto"/>
        <w:jc w:val="both"/>
        <w:rPr>
          <w:rFonts w:ascii="Calibri" w:hAnsi="Calibri"/>
          <w:lang w:val="sr-Latn-CS"/>
        </w:rPr>
      </w:pPr>
      <w:r w:rsidRPr="00EF131B">
        <w:rPr>
          <w:rFonts w:ascii="Calibri" w:hAnsi="Calibri"/>
          <w:lang w:val="sr-Latn-CS"/>
        </w:rPr>
        <w:t xml:space="preserve">Crnogorci nosili sa sobom i svoj govor, svoje jezičke i druge karakteristike. Riječju, nosili su sa sobom svoju etnolingvističku ličnu kartu - izvorno štokavsko narječje ijekavskog izgovora, koje je umnogome uticalo na promjenu jezičkih osobina onih naroda koje su Crnogorci zatekli na štokavskim i neštokavskim teritorijama koje su naselili. Iako se u brojnim dijalektološkim, ali i istorijskim studijama navodi da su migracijama štokavski Hercegovci (kažu manje Crnogorci) naseljavali većinu nekadašnjeg neštokavskog terena, autori namjerno zanemaruju da centar migracija nije bila današnja Hercegovina već sjeverozapadna Crna Gora, koju su iz drugih pobuda gotovo redovno nazivali i još je nazivaju Vojvodstvom svetog Save, Starom Hercegovinom, istorijskom Hercegovinom i sl. Ukoliko bismo pomno analizirali istočnohercegovačke govore, ali i etničko porijeklo istočnohercegovačkih porodica, njihovu narodnu nošnju i običaje, vidjeli bismo da većina potiče sa crnogorskog prostora, a da mnoge jezičke karakteristike crnogorskih govora jesu i karakteristike istočnohercegovačkih govora. </w:t>
      </w:r>
    </w:p>
    <w:p w:rsidR="002030B1" w:rsidRPr="00EF131B" w:rsidRDefault="002030B1" w:rsidP="002030B1">
      <w:pPr>
        <w:tabs>
          <w:tab w:val="left" w:pos="-360"/>
        </w:tabs>
        <w:spacing w:after="120" w:line="360" w:lineRule="auto"/>
        <w:jc w:val="both"/>
        <w:rPr>
          <w:rFonts w:ascii="Calibri" w:hAnsi="Calibri"/>
          <w:b/>
          <w:lang w:val="sr-Latn-CS"/>
        </w:rPr>
      </w:pPr>
      <w:r w:rsidRPr="00EF131B">
        <w:rPr>
          <w:rFonts w:ascii="Calibri" w:hAnsi="Calibri"/>
          <w:b/>
          <w:lang w:val="sr-Latn-CS"/>
        </w:rPr>
        <w:t>Sličnosti istočnohercegovačkih i crnogorskih govora</w:t>
      </w:r>
      <w:r w:rsidRPr="00EF131B">
        <w:rPr>
          <w:rFonts w:ascii="Calibri" w:hAnsi="Calibri"/>
          <w:lang w:val="sr-Latn-CS"/>
        </w:rPr>
        <w:t xml:space="preserve"> ogledaju se prvenstveno u sljedećim zajedničkim karakteristikama:</w:t>
      </w:r>
      <w:r w:rsidRPr="00EF131B">
        <w:rPr>
          <w:rFonts w:ascii="Calibri" w:hAnsi="Calibri"/>
          <w:b/>
          <w:lang w:val="sr-Latn-CS"/>
        </w:rPr>
        <w:t xml:space="preserve"> </w:t>
      </w:r>
    </w:p>
    <w:p w:rsidR="002030B1" w:rsidRPr="00EF131B" w:rsidRDefault="002030B1" w:rsidP="002030B1">
      <w:pPr>
        <w:numPr>
          <w:ilvl w:val="0"/>
          <w:numId w:val="2"/>
        </w:numPr>
        <w:tabs>
          <w:tab w:val="left" w:pos="-360"/>
        </w:tabs>
        <w:spacing w:after="120" w:line="360" w:lineRule="auto"/>
        <w:jc w:val="both"/>
        <w:rPr>
          <w:rFonts w:ascii="Calibri" w:hAnsi="Calibri"/>
          <w:lang w:val="sr-Latn-CS"/>
        </w:rPr>
      </w:pPr>
      <w:r w:rsidRPr="00EF131B">
        <w:rPr>
          <w:rFonts w:ascii="Calibri" w:hAnsi="Calibri"/>
          <w:lang w:val="sr-Latn-CS"/>
        </w:rPr>
        <w:t xml:space="preserve">ijekavica;  </w:t>
      </w:r>
    </w:p>
    <w:p w:rsidR="002030B1" w:rsidRPr="00EF131B" w:rsidRDefault="002030B1" w:rsidP="002030B1">
      <w:pPr>
        <w:numPr>
          <w:ilvl w:val="0"/>
          <w:numId w:val="2"/>
        </w:numPr>
        <w:tabs>
          <w:tab w:val="left" w:pos="-360"/>
        </w:tabs>
        <w:spacing w:after="120" w:line="360" w:lineRule="auto"/>
        <w:jc w:val="both"/>
        <w:rPr>
          <w:rFonts w:ascii="Calibri" w:hAnsi="Calibri"/>
          <w:lang w:val="sr-Latn-CS"/>
        </w:rPr>
      </w:pPr>
      <w:r w:rsidRPr="00EF131B">
        <w:rPr>
          <w:rFonts w:ascii="Calibri" w:hAnsi="Calibri"/>
          <w:lang w:val="sr-Latn-CS"/>
        </w:rPr>
        <w:t>duži oblici zamjeničko-pridjevske promjene (</w:t>
      </w:r>
      <w:r w:rsidRPr="00EF131B">
        <w:rPr>
          <w:rFonts w:ascii="Calibri" w:hAnsi="Calibri"/>
          <w:i/>
          <w:lang w:val="sr-Latn-CS"/>
        </w:rPr>
        <w:t>tije</w:t>
      </w:r>
      <w:r w:rsidRPr="00EF131B">
        <w:rPr>
          <w:rFonts w:ascii="Calibri" w:hAnsi="Calibri"/>
          <w:lang w:val="sr-Latn-CS"/>
        </w:rPr>
        <w:t>(</w:t>
      </w:r>
      <w:r w:rsidRPr="00EF131B">
        <w:rPr>
          <w:rFonts w:ascii="Calibri" w:hAnsi="Calibri"/>
          <w:i/>
          <w:lang w:val="sr-Latn-CS"/>
        </w:rPr>
        <w:t>h</w:t>
      </w:r>
      <w:r w:rsidRPr="00EF131B">
        <w:rPr>
          <w:rFonts w:ascii="Calibri" w:hAnsi="Calibri"/>
          <w:lang w:val="sr-Latn-CS"/>
        </w:rPr>
        <w:t xml:space="preserve">), </w:t>
      </w:r>
      <w:r w:rsidRPr="00EF131B">
        <w:rPr>
          <w:rFonts w:ascii="Calibri" w:hAnsi="Calibri"/>
          <w:i/>
          <w:lang w:val="sr-Latn-CS"/>
        </w:rPr>
        <w:t>tijem</w:t>
      </w:r>
      <w:r w:rsidRPr="00EF131B">
        <w:rPr>
          <w:rFonts w:ascii="Calibri" w:hAnsi="Calibri"/>
          <w:lang w:val="sr-Latn-CS"/>
        </w:rPr>
        <w:t xml:space="preserve">);  </w:t>
      </w:r>
    </w:p>
    <w:p w:rsidR="002030B1" w:rsidRPr="00EF131B" w:rsidRDefault="002030B1" w:rsidP="002030B1">
      <w:pPr>
        <w:numPr>
          <w:ilvl w:val="0"/>
          <w:numId w:val="2"/>
        </w:numPr>
        <w:tabs>
          <w:tab w:val="left" w:pos="-360"/>
        </w:tabs>
        <w:spacing w:after="120" w:line="360" w:lineRule="auto"/>
        <w:jc w:val="both"/>
        <w:rPr>
          <w:rFonts w:ascii="Calibri" w:hAnsi="Calibri"/>
          <w:lang w:val="sr-Latn-CS"/>
        </w:rPr>
      </w:pPr>
      <w:r w:rsidRPr="00EF131B">
        <w:rPr>
          <w:rFonts w:ascii="Calibri" w:hAnsi="Calibri"/>
          <w:lang w:val="sr-Latn-CS"/>
        </w:rPr>
        <w:t>jekavsko jotovanje (</w:t>
      </w:r>
      <w:r w:rsidRPr="00EF131B">
        <w:rPr>
          <w:rFonts w:ascii="Calibri" w:hAnsi="Calibri"/>
          <w:i/>
          <w:lang w:val="sr-Latn-CS"/>
        </w:rPr>
        <w:t>ćerati, đevojka, śesti, iźesti</w:t>
      </w:r>
      <w:r w:rsidRPr="00EF131B">
        <w:rPr>
          <w:rFonts w:ascii="Calibri" w:hAnsi="Calibri"/>
          <w:lang w:val="sr-Latn-CS"/>
        </w:rPr>
        <w:t xml:space="preserve">);  </w:t>
      </w:r>
    </w:p>
    <w:p w:rsidR="002030B1" w:rsidRPr="00EF131B" w:rsidRDefault="002030B1" w:rsidP="002030B1">
      <w:pPr>
        <w:numPr>
          <w:ilvl w:val="0"/>
          <w:numId w:val="2"/>
        </w:numPr>
        <w:tabs>
          <w:tab w:val="left" w:pos="-360"/>
        </w:tabs>
        <w:spacing w:after="120" w:line="360" w:lineRule="auto"/>
        <w:jc w:val="both"/>
        <w:rPr>
          <w:rFonts w:ascii="Calibri" w:hAnsi="Calibri"/>
          <w:lang w:val="sr-Latn-CS"/>
        </w:rPr>
      </w:pPr>
      <w:r w:rsidRPr="00EF131B">
        <w:rPr>
          <w:rFonts w:ascii="Calibri" w:hAnsi="Calibri"/>
          <w:lang w:val="sr-Latn-CS"/>
        </w:rPr>
        <w:t>grupe /</w:t>
      </w:r>
      <w:r w:rsidRPr="00EF131B">
        <w:rPr>
          <w:rFonts w:ascii="Calibri" w:hAnsi="Calibri"/>
          <w:i/>
          <w:lang w:val="sr-Latn-CS"/>
        </w:rPr>
        <w:t>dvje/, /svje/, /cvje/</w:t>
      </w:r>
      <w:r w:rsidRPr="00EF131B">
        <w:rPr>
          <w:rFonts w:ascii="Calibri" w:hAnsi="Calibri"/>
          <w:lang w:val="sr-Latn-CS"/>
        </w:rPr>
        <w:t xml:space="preserve"> daju /</w:t>
      </w:r>
      <w:r w:rsidRPr="00EF131B">
        <w:rPr>
          <w:rFonts w:ascii="Calibri" w:hAnsi="Calibri"/>
          <w:i/>
          <w:lang w:val="sr-Latn-CS"/>
        </w:rPr>
        <w:t>đe</w:t>
      </w:r>
      <w:r w:rsidRPr="00EF131B">
        <w:rPr>
          <w:rFonts w:ascii="Calibri" w:hAnsi="Calibri"/>
          <w:lang w:val="sr-Latn-CS"/>
        </w:rPr>
        <w:t>/</w:t>
      </w:r>
      <w:r w:rsidRPr="00EF131B">
        <w:rPr>
          <w:rFonts w:ascii="Calibri" w:hAnsi="Calibri"/>
          <w:i/>
          <w:lang w:val="sr-Latn-CS"/>
        </w:rPr>
        <w:t xml:space="preserve">, </w:t>
      </w:r>
      <w:r w:rsidRPr="00EF131B">
        <w:rPr>
          <w:rFonts w:ascii="Calibri" w:hAnsi="Calibri"/>
          <w:lang w:val="sr-Latn-CS"/>
        </w:rPr>
        <w:t>/</w:t>
      </w:r>
      <w:r w:rsidRPr="00EF131B">
        <w:rPr>
          <w:rFonts w:ascii="Calibri" w:hAnsi="Calibri"/>
          <w:i/>
          <w:lang w:val="sr-Latn-CS"/>
        </w:rPr>
        <w:t>śe</w:t>
      </w:r>
      <w:r w:rsidRPr="00EF131B">
        <w:rPr>
          <w:rFonts w:ascii="Calibri" w:hAnsi="Calibri"/>
          <w:lang w:val="sr-Latn-CS"/>
        </w:rPr>
        <w:t>/</w:t>
      </w:r>
      <w:r w:rsidRPr="00EF131B">
        <w:rPr>
          <w:rFonts w:ascii="Calibri" w:hAnsi="Calibri"/>
          <w:i/>
          <w:lang w:val="sr-Latn-CS"/>
        </w:rPr>
        <w:t xml:space="preserve">, </w:t>
      </w:r>
      <w:r w:rsidRPr="00EF131B">
        <w:rPr>
          <w:rFonts w:ascii="Calibri" w:hAnsi="Calibri"/>
          <w:lang w:val="sr-Latn-CS"/>
        </w:rPr>
        <w:t>/</w:t>
      </w:r>
      <w:r w:rsidRPr="00EF131B">
        <w:rPr>
          <w:rFonts w:ascii="Calibri" w:hAnsi="Calibri"/>
          <w:i/>
          <w:lang w:val="sr-Latn-CS"/>
        </w:rPr>
        <w:t>će</w:t>
      </w:r>
      <w:r w:rsidRPr="00EF131B">
        <w:rPr>
          <w:rFonts w:ascii="Calibri" w:hAnsi="Calibri"/>
          <w:lang w:val="sr-Latn-CS"/>
        </w:rPr>
        <w:t>/ (</w:t>
      </w:r>
      <w:r w:rsidRPr="00EF131B">
        <w:rPr>
          <w:rFonts w:ascii="Calibri" w:hAnsi="Calibri"/>
          <w:i/>
          <w:lang w:val="sr-Latn-CS"/>
        </w:rPr>
        <w:t>međed, śedok, Ćetko</w:t>
      </w:r>
      <w:r w:rsidRPr="00EF131B">
        <w:rPr>
          <w:rFonts w:ascii="Calibri" w:hAnsi="Calibri"/>
          <w:lang w:val="sr-Latn-CS"/>
        </w:rPr>
        <w:t xml:space="preserve">);  </w:t>
      </w:r>
    </w:p>
    <w:p w:rsidR="002030B1" w:rsidRPr="00EF131B" w:rsidRDefault="002030B1" w:rsidP="002030B1">
      <w:pPr>
        <w:numPr>
          <w:ilvl w:val="0"/>
          <w:numId w:val="2"/>
        </w:numPr>
        <w:tabs>
          <w:tab w:val="left" w:pos="-360"/>
        </w:tabs>
        <w:spacing w:after="120" w:line="360" w:lineRule="auto"/>
        <w:jc w:val="both"/>
        <w:rPr>
          <w:rFonts w:ascii="Calibri" w:hAnsi="Calibri"/>
          <w:lang w:val="sr-Latn-CS"/>
        </w:rPr>
      </w:pPr>
      <w:r w:rsidRPr="00EF131B">
        <w:rPr>
          <w:rFonts w:ascii="Calibri" w:hAnsi="Calibri"/>
          <w:lang w:val="sr-Latn-CS"/>
        </w:rPr>
        <w:t xml:space="preserve">zastupljeno jotovanje labijala;  </w:t>
      </w:r>
    </w:p>
    <w:p w:rsidR="002030B1" w:rsidRPr="00EF131B" w:rsidRDefault="002030B1" w:rsidP="002030B1">
      <w:pPr>
        <w:numPr>
          <w:ilvl w:val="0"/>
          <w:numId w:val="2"/>
        </w:numPr>
        <w:tabs>
          <w:tab w:val="left" w:pos="-360"/>
        </w:tabs>
        <w:spacing w:after="120" w:line="360" w:lineRule="auto"/>
        <w:jc w:val="both"/>
        <w:rPr>
          <w:rFonts w:ascii="Calibri" w:hAnsi="Calibri"/>
          <w:lang w:val="sr-Latn-CS"/>
        </w:rPr>
      </w:pPr>
      <w:r w:rsidRPr="00EF131B">
        <w:rPr>
          <w:rFonts w:ascii="Calibri" w:hAnsi="Calibri"/>
          <w:lang w:val="sr-Latn-CS"/>
        </w:rPr>
        <w:t>konsonantski sistem proširen fonemama /ś/ i /ź/, [ě + j] &gt; /i/ (</w:t>
      </w:r>
      <w:r w:rsidRPr="00EF131B">
        <w:rPr>
          <w:rFonts w:ascii="Calibri" w:hAnsi="Calibri"/>
          <w:i/>
          <w:lang w:val="sr-Latn-CS"/>
        </w:rPr>
        <w:t>cio, sijati</w:t>
      </w:r>
      <w:r w:rsidRPr="00EF131B">
        <w:rPr>
          <w:rFonts w:ascii="Calibri" w:hAnsi="Calibri"/>
          <w:lang w:val="sr-Latn-CS"/>
        </w:rPr>
        <w:t xml:space="preserve">);  </w:t>
      </w:r>
    </w:p>
    <w:p w:rsidR="002030B1" w:rsidRPr="00EF131B" w:rsidRDefault="002030B1" w:rsidP="002030B1">
      <w:pPr>
        <w:numPr>
          <w:ilvl w:val="0"/>
          <w:numId w:val="2"/>
        </w:numPr>
        <w:tabs>
          <w:tab w:val="left" w:pos="-360"/>
        </w:tabs>
        <w:spacing w:after="120" w:line="360" w:lineRule="auto"/>
        <w:jc w:val="both"/>
        <w:rPr>
          <w:rFonts w:ascii="Calibri" w:hAnsi="Calibri"/>
          <w:lang w:val="sr-Latn-CS"/>
        </w:rPr>
      </w:pPr>
      <w:r w:rsidRPr="00EF131B">
        <w:rPr>
          <w:rFonts w:ascii="Calibri" w:hAnsi="Calibri"/>
          <w:lang w:val="sr-Latn-CS"/>
        </w:rPr>
        <w:t xml:space="preserve">u radnom gl. pridjevu registrujemo i  oblike tipa: </w:t>
      </w:r>
      <w:r w:rsidRPr="00EF131B">
        <w:rPr>
          <w:rFonts w:ascii="Calibri" w:hAnsi="Calibri"/>
          <w:i/>
          <w:lang w:val="sr-Latn-CS"/>
        </w:rPr>
        <w:t>śeđeo, viđeo</w:t>
      </w:r>
      <w:r w:rsidRPr="00EF131B">
        <w:rPr>
          <w:rFonts w:ascii="Calibri" w:hAnsi="Calibri"/>
          <w:lang w:val="sr-Latn-CS"/>
        </w:rPr>
        <w:t>;</w:t>
      </w:r>
    </w:p>
    <w:p w:rsidR="002030B1" w:rsidRPr="00EF131B" w:rsidRDefault="002030B1" w:rsidP="002030B1">
      <w:pPr>
        <w:numPr>
          <w:ilvl w:val="0"/>
          <w:numId w:val="2"/>
        </w:numPr>
        <w:tabs>
          <w:tab w:val="left" w:pos="-360"/>
        </w:tabs>
        <w:spacing w:after="120" w:line="360" w:lineRule="auto"/>
        <w:jc w:val="both"/>
        <w:rPr>
          <w:rFonts w:ascii="Calibri" w:hAnsi="Calibri"/>
          <w:lang w:val="sr-Latn-CS"/>
        </w:rPr>
      </w:pPr>
      <w:r w:rsidRPr="00EF131B">
        <w:rPr>
          <w:rFonts w:ascii="Calibri" w:hAnsi="Calibri"/>
          <w:lang w:val="sr-Latn-CS"/>
        </w:rPr>
        <w:t>grupe /-st/, /-zd/, /-št/, /-žd/ gube krajnji konsonant (</w:t>
      </w:r>
      <w:r w:rsidRPr="00EF131B">
        <w:rPr>
          <w:rFonts w:ascii="Calibri" w:hAnsi="Calibri"/>
          <w:i/>
          <w:lang w:val="sr-Latn-CS"/>
        </w:rPr>
        <w:t>plas, groz, priš, daž</w:t>
      </w:r>
      <w:r w:rsidRPr="00EF131B">
        <w:rPr>
          <w:rFonts w:ascii="Calibri" w:hAnsi="Calibri"/>
          <w:lang w:val="sr-Latn-CS"/>
        </w:rPr>
        <w:t xml:space="preserve">);  </w:t>
      </w:r>
    </w:p>
    <w:p w:rsidR="002030B1" w:rsidRPr="00EF131B" w:rsidRDefault="002030B1" w:rsidP="002030B1">
      <w:pPr>
        <w:numPr>
          <w:ilvl w:val="0"/>
          <w:numId w:val="2"/>
        </w:numPr>
        <w:tabs>
          <w:tab w:val="left" w:pos="-360"/>
        </w:tabs>
        <w:spacing w:after="120" w:line="360" w:lineRule="auto"/>
        <w:jc w:val="both"/>
        <w:rPr>
          <w:rFonts w:ascii="Calibri" w:hAnsi="Calibri"/>
          <w:lang w:val="sr-Latn-CS"/>
        </w:rPr>
      </w:pPr>
      <w:r w:rsidRPr="00EF131B">
        <w:rPr>
          <w:rFonts w:ascii="Calibri" w:hAnsi="Calibri"/>
          <w:lang w:val="sr-Latn-CS"/>
        </w:rPr>
        <w:t xml:space="preserve">/-j/ &lt; /-đ/, /-ć/ (npr. </w:t>
      </w:r>
      <w:r w:rsidRPr="00EF131B">
        <w:rPr>
          <w:rFonts w:ascii="Calibri" w:hAnsi="Calibri"/>
          <w:i/>
          <w:lang w:val="sr-Latn-CS"/>
        </w:rPr>
        <w:t>gođ-goj, doć-doj</w:t>
      </w:r>
      <w:r w:rsidRPr="00EF131B">
        <w:rPr>
          <w:rFonts w:ascii="Calibri" w:hAnsi="Calibri"/>
          <w:lang w:val="sr-Latn-CS"/>
        </w:rPr>
        <w:t xml:space="preserve">) ;  </w:t>
      </w:r>
    </w:p>
    <w:p w:rsidR="002030B1" w:rsidRDefault="002030B1" w:rsidP="002030B1">
      <w:pPr>
        <w:tabs>
          <w:tab w:val="left" w:pos="-360"/>
        </w:tabs>
        <w:spacing w:after="120" w:line="360" w:lineRule="auto"/>
        <w:ind w:left="720"/>
        <w:jc w:val="both"/>
        <w:rPr>
          <w:rFonts w:ascii="Calibri" w:hAnsi="Calibri"/>
          <w:lang w:val="sr-Latn-CS"/>
        </w:rPr>
      </w:pPr>
      <w:r>
        <w:rPr>
          <w:rFonts w:ascii="Calibri" w:hAnsi="Calibri"/>
          <w:noProof/>
        </w:rPr>
        <w:lastRenderedPageBreak/>
        <w:drawing>
          <wp:anchor distT="0" distB="0" distL="114300" distR="114300" simplePos="0" relativeHeight="251661312" behindDoc="0" locked="0" layoutInCell="1" allowOverlap="1">
            <wp:simplePos x="0" y="0"/>
            <wp:positionH relativeFrom="margin">
              <wp:align>center</wp:align>
            </wp:positionH>
            <wp:positionV relativeFrom="margin">
              <wp:align>top</wp:align>
            </wp:positionV>
            <wp:extent cx="6126480" cy="8168640"/>
            <wp:effectExtent l="19050" t="0" r="7620" b="0"/>
            <wp:wrapSquare wrapText="bothSides"/>
            <wp:docPr id="3" name="Picture 3" descr="2016-02-0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02-02 10"/>
                    <pic:cNvPicPr>
                      <a:picLocks noChangeAspect="1" noChangeArrowheads="1"/>
                    </pic:cNvPicPr>
                  </pic:nvPicPr>
                  <pic:blipFill>
                    <a:blip r:embed="rId6" cstate="print"/>
                    <a:srcRect/>
                    <a:stretch>
                      <a:fillRect/>
                    </a:stretch>
                  </pic:blipFill>
                  <pic:spPr bwMode="auto">
                    <a:xfrm>
                      <a:off x="0" y="0"/>
                      <a:ext cx="6126480" cy="8168640"/>
                    </a:xfrm>
                    <a:prstGeom prst="rect">
                      <a:avLst/>
                    </a:prstGeom>
                    <a:noFill/>
                    <a:ln w="9525">
                      <a:noFill/>
                      <a:miter lim="800000"/>
                      <a:headEnd/>
                      <a:tailEnd/>
                    </a:ln>
                  </pic:spPr>
                </pic:pic>
              </a:graphicData>
            </a:graphic>
          </wp:anchor>
        </w:drawing>
      </w:r>
    </w:p>
    <w:p w:rsidR="002030B1" w:rsidRPr="00EF131B" w:rsidRDefault="002030B1" w:rsidP="002030B1">
      <w:pPr>
        <w:numPr>
          <w:ilvl w:val="0"/>
          <w:numId w:val="2"/>
        </w:numPr>
        <w:tabs>
          <w:tab w:val="left" w:pos="-360"/>
        </w:tabs>
        <w:spacing w:after="120" w:line="360" w:lineRule="auto"/>
        <w:jc w:val="both"/>
        <w:rPr>
          <w:rFonts w:ascii="Calibri" w:hAnsi="Calibri"/>
          <w:lang w:val="sr-Latn-CS"/>
        </w:rPr>
      </w:pPr>
      <w:r w:rsidRPr="00EF131B">
        <w:rPr>
          <w:rFonts w:ascii="Calibri" w:hAnsi="Calibri"/>
          <w:lang w:val="sr-Latn-CS"/>
        </w:rPr>
        <w:lastRenderedPageBreak/>
        <w:t xml:space="preserve">infinitiv bez krajnjega /-i/ (npr. </w:t>
      </w:r>
      <w:r w:rsidRPr="00EF131B">
        <w:rPr>
          <w:rFonts w:ascii="Calibri" w:hAnsi="Calibri"/>
          <w:i/>
          <w:lang w:val="sr-Latn-CS"/>
        </w:rPr>
        <w:t>trčat, pričat</w:t>
      </w:r>
      <w:r w:rsidRPr="00EF131B">
        <w:rPr>
          <w:rFonts w:ascii="Calibri" w:hAnsi="Calibri"/>
          <w:lang w:val="sr-Latn-CS"/>
        </w:rPr>
        <w:t xml:space="preserve">);  </w:t>
      </w:r>
    </w:p>
    <w:p w:rsidR="002030B1" w:rsidRPr="00EF131B" w:rsidRDefault="002030B1" w:rsidP="002030B1">
      <w:pPr>
        <w:numPr>
          <w:ilvl w:val="0"/>
          <w:numId w:val="2"/>
        </w:numPr>
        <w:tabs>
          <w:tab w:val="left" w:pos="-360"/>
        </w:tabs>
        <w:spacing w:after="120" w:line="360" w:lineRule="auto"/>
        <w:jc w:val="both"/>
        <w:rPr>
          <w:rFonts w:ascii="Calibri" w:hAnsi="Calibri"/>
          <w:lang w:val="sr-Latn-CS"/>
        </w:rPr>
      </w:pPr>
      <w:r w:rsidRPr="00EF131B">
        <w:rPr>
          <w:rFonts w:ascii="Calibri" w:hAnsi="Calibri"/>
          <w:lang w:val="sr-Latn-CS"/>
        </w:rPr>
        <w:t xml:space="preserve">dativ i lokativ ima oblike </w:t>
      </w:r>
      <w:r w:rsidRPr="00EF131B">
        <w:rPr>
          <w:rFonts w:ascii="Calibri" w:hAnsi="Calibri"/>
          <w:i/>
          <w:lang w:val="sr-Latn-CS"/>
        </w:rPr>
        <w:t>mene, tebe, sebe</w:t>
      </w:r>
      <w:r w:rsidRPr="00EF131B">
        <w:rPr>
          <w:rFonts w:ascii="Calibri" w:hAnsi="Calibri"/>
          <w:lang w:val="sr-Latn-CS"/>
        </w:rPr>
        <w:t xml:space="preserve">;  </w:t>
      </w:r>
    </w:p>
    <w:p w:rsidR="002030B1" w:rsidRPr="00EF131B" w:rsidRDefault="002030B1" w:rsidP="002030B1">
      <w:pPr>
        <w:numPr>
          <w:ilvl w:val="0"/>
          <w:numId w:val="2"/>
        </w:numPr>
        <w:tabs>
          <w:tab w:val="left" w:pos="-360"/>
        </w:tabs>
        <w:spacing w:after="120" w:line="360" w:lineRule="auto"/>
        <w:jc w:val="both"/>
        <w:rPr>
          <w:rFonts w:ascii="Calibri" w:hAnsi="Calibri"/>
          <w:lang w:val="sr-Latn-CS"/>
        </w:rPr>
      </w:pPr>
      <w:r w:rsidRPr="00EF131B">
        <w:rPr>
          <w:rFonts w:ascii="Calibri" w:hAnsi="Calibri"/>
          <w:lang w:val="sr-Latn-CS"/>
        </w:rPr>
        <w:t xml:space="preserve">enklitike </w:t>
      </w:r>
      <w:r w:rsidRPr="00EF131B">
        <w:rPr>
          <w:rFonts w:ascii="Calibri" w:hAnsi="Calibri"/>
          <w:i/>
          <w:lang w:val="sr-Latn-CS"/>
        </w:rPr>
        <w:t>ni</w:t>
      </w:r>
      <w:r w:rsidRPr="00EF131B">
        <w:rPr>
          <w:rFonts w:ascii="Calibri" w:hAnsi="Calibri"/>
          <w:lang w:val="sr-Latn-CS"/>
        </w:rPr>
        <w:t xml:space="preserve"> i </w:t>
      </w:r>
      <w:r w:rsidRPr="00EF131B">
        <w:rPr>
          <w:rFonts w:ascii="Calibri" w:hAnsi="Calibri"/>
          <w:i/>
          <w:lang w:val="sr-Latn-CS"/>
        </w:rPr>
        <w:t>vi</w:t>
      </w:r>
      <w:r w:rsidRPr="00EF131B">
        <w:rPr>
          <w:rFonts w:ascii="Calibri" w:hAnsi="Calibri"/>
          <w:lang w:val="sr-Latn-CS"/>
        </w:rPr>
        <w:t xml:space="preserve">;  </w:t>
      </w:r>
    </w:p>
    <w:p w:rsidR="002030B1" w:rsidRPr="00EF131B" w:rsidRDefault="002030B1" w:rsidP="002030B1">
      <w:pPr>
        <w:numPr>
          <w:ilvl w:val="0"/>
          <w:numId w:val="2"/>
        </w:numPr>
        <w:tabs>
          <w:tab w:val="left" w:pos="-360"/>
        </w:tabs>
        <w:spacing w:after="120" w:line="360" w:lineRule="auto"/>
        <w:jc w:val="both"/>
        <w:rPr>
          <w:rFonts w:ascii="Calibri" w:hAnsi="Calibri"/>
          <w:lang w:val="sr-Latn-CS"/>
        </w:rPr>
      </w:pPr>
      <w:r w:rsidRPr="00EF131B">
        <w:rPr>
          <w:rFonts w:ascii="Calibri" w:hAnsi="Calibri"/>
          <w:lang w:val="sr-Latn-CS"/>
        </w:rPr>
        <w:t xml:space="preserve">frekventna upotreba i aorista i imperfekta;  </w:t>
      </w:r>
    </w:p>
    <w:p w:rsidR="002030B1" w:rsidRPr="00EF131B" w:rsidRDefault="002030B1" w:rsidP="002030B1">
      <w:pPr>
        <w:numPr>
          <w:ilvl w:val="0"/>
          <w:numId w:val="2"/>
        </w:numPr>
        <w:tabs>
          <w:tab w:val="left" w:pos="-360"/>
        </w:tabs>
        <w:spacing w:after="120" w:line="360" w:lineRule="auto"/>
        <w:jc w:val="both"/>
        <w:rPr>
          <w:rFonts w:ascii="Calibri" w:hAnsi="Calibri"/>
          <w:lang w:val="sr-Latn-CS"/>
        </w:rPr>
      </w:pPr>
      <w:r w:rsidRPr="00EF131B">
        <w:rPr>
          <w:rFonts w:ascii="Calibri" w:hAnsi="Calibri"/>
          <w:lang w:val="sr-Latn-CS"/>
        </w:rPr>
        <w:t xml:space="preserve">deklinacija </w:t>
      </w:r>
      <w:r w:rsidRPr="00EF131B">
        <w:rPr>
          <w:rFonts w:ascii="Calibri" w:hAnsi="Calibri"/>
          <w:i/>
          <w:lang w:val="sr-Latn-CS"/>
        </w:rPr>
        <w:t>Pero–Pera–Peru</w:t>
      </w:r>
      <w:r w:rsidRPr="00EF131B">
        <w:rPr>
          <w:rFonts w:ascii="Calibri" w:hAnsi="Calibri"/>
          <w:lang w:val="sr-Latn-CS"/>
        </w:rPr>
        <w:t xml:space="preserve">;  </w:t>
      </w:r>
    </w:p>
    <w:p w:rsidR="002030B1" w:rsidRPr="00EF131B" w:rsidRDefault="002030B1" w:rsidP="002030B1">
      <w:pPr>
        <w:numPr>
          <w:ilvl w:val="0"/>
          <w:numId w:val="2"/>
        </w:numPr>
        <w:tabs>
          <w:tab w:val="left" w:pos="-360"/>
        </w:tabs>
        <w:spacing w:after="120" w:line="360" w:lineRule="auto"/>
        <w:jc w:val="both"/>
        <w:rPr>
          <w:rFonts w:ascii="Calibri" w:hAnsi="Calibri"/>
          <w:lang w:val="sr-Latn-CS"/>
        </w:rPr>
      </w:pPr>
      <w:r w:rsidRPr="00EF131B">
        <w:rPr>
          <w:rFonts w:ascii="Calibri" w:hAnsi="Calibri"/>
          <w:lang w:val="sr-Latn-CS"/>
        </w:rPr>
        <w:t xml:space="preserve">poremećen odnos između padeža mjesta i pravca;  </w:t>
      </w:r>
    </w:p>
    <w:p w:rsidR="002030B1" w:rsidRPr="00EF131B" w:rsidRDefault="002030B1" w:rsidP="002030B1">
      <w:pPr>
        <w:numPr>
          <w:ilvl w:val="0"/>
          <w:numId w:val="2"/>
        </w:numPr>
        <w:tabs>
          <w:tab w:val="left" w:pos="-360"/>
        </w:tabs>
        <w:spacing w:after="120" w:line="360" w:lineRule="auto"/>
        <w:jc w:val="both"/>
        <w:rPr>
          <w:rFonts w:ascii="Calibri" w:hAnsi="Calibri"/>
          <w:lang w:val="sr-Latn-CS"/>
        </w:rPr>
      </w:pPr>
      <w:r w:rsidRPr="00EF131B">
        <w:rPr>
          <w:rFonts w:ascii="Calibri" w:hAnsi="Calibri"/>
          <w:lang w:val="sr-Latn-CS"/>
        </w:rPr>
        <w:t>upotreba genitiva umjesto lokativa uz predlog po (npr</w:t>
      </w:r>
      <w:r w:rsidRPr="00EF131B">
        <w:rPr>
          <w:rFonts w:ascii="Calibri" w:hAnsi="Calibri"/>
          <w:i/>
          <w:lang w:val="sr-Latn-CS"/>
        </w:rPr>
        <w:t>. po kuća</w:t>
      </w:r>
      <w:r w:rsidRPr="00EF131B">
        <w:rPr>
          <w:rFonts w:ascii="Calibri" w:hAnsi="Calibri"/>
          <w:lang w:val="sr-Latn-CS"/>
        </w:rPr>
        <w:t xml:space="preserve">) itd. </w:t>
      </w:r>
    </w:p>
    <w:p w:rsidR="002030B1" w:rsidRPr="00EF131B" w:rsidRDefault="002030B1" w:rsidP="002030B1">
      <w:pPr>
        <w:pStyle w:val="ListParagraph"/>
        <w:tabs>
          <w:tab w:val="left" w:pos="-360"/>
        </w:tabs>
        <w:spacing w:after="120" w:line="360" w:lineRule="auto"/>
        <w:ind w:left="0"/>
        <w:jc w:val="both"/>
        <w:rPr>
          <w:rFonts w:ascii="Calibri" w:hAnsi="Calibri"/>
          <w:b/>
          <w:lang w:val="sr-Latn-CS"/>
        </w:rPr>
      </w:pPr>
    </w:p>
    <w:p w:rsidR="002030B1" w:rsidRDefault="002030B1" w:rsidP="00395E2E">
      <w:pPr>
        <w:pStyle w:val="ListParagraph"/>
        <w:tabs>
          <w:tab w:val="left" w:pos="-360"/>
        </w:tabs>
        <w:spacing w:after="120" w:line="360" w:lineRule="auto"/>
        <w:ind w:left="0"/>
        <w:jc w:val="center"/>
        <w:rPr>
          <w:rFonts w:ascii="Calibri" w:hAnsi="Calibri"/>
          <w:b/>
          <w:lang w:val="sr-Latn-CS"/>
        </w:rPr>
      </w:pPr>
      <w:r w:rsidRPr="00EF131B">
        <w:rPr>
          <w:rFonts w:ascii="Calibri" w:hAnsi="Calibri"/>
          <w:b/>
          <w:lang w:val="sr-Latn-CS"/>
        </w:rPr>
        <w:t>PODJELA I GLAVNE KARAKTERISTIKE CRNOGORSKIH GOVORA</w:t>
      </w:r>
    </w:p>
    <w:p w:rsidR="00395E2E" w:rsidRPr="00EF131B" w:rsidRDefault="00395E2E" w:rsidP="00395E2E">
      <w:pPr>
        <w:pStyle w:val="ListParagraph"/>
        <w:tabs>
          <w:tab w:val="left" w:pos="-360"/>
        </w:tabs>
        <w:spacing w:after="120" w:line="360" w:lineRule="auto"/>
        <w:ind w:left="0"/>
        <w:jc w:val="center"/>
        <w:rPr>
          <w:rFonts w:ascii="Calibri" w:hAnsi="Calibri"/>
          <w:b/>
          <w:lang w:val="sr-Latn-CS"/>
        </w:rPr>
      </w:pPr>
    </w:p>
    <w:p w:rsidR="002030B1" w:rsidRPr="00EF131B" w:rsidRDefault="002030B1" w:rsidP="002030B1">
      <w:pPr>
        <w:pStyle w:val="ListParagraph"/>
        <w:tabs>
          <w:tab w:val="left" w:pos="-360"/>
        </w:tabs>
        <w:spacing w:after="120" w:line="360" w:lineRule="auto"/>
        <w:ind w:left="0"/>
        <w:jc w:val="both"/>
        <w:rPr>
          <w:rFonts w:ascii="Calibri" w:hAnsi="Calibri"/>
        </w:rPr>
      </w:pPr>
      <w:r w:rsidRPr="00EF131B">
        <w:rPr>
          <w:rFonts w:ascii="Calibri" w:hAnsi="Calibri"/>
          <w:lang w:val="sr-Latn-CS"/>
        </w:rPr>
        <w:t xml:space="preserve">U pogledu zamjene jata situacija u svim crnogorskim govorima gotovo je istovjetna. Crna Gora je prepoznatljivo ijekavska. Situacija je nešto drugačija samo kada je riječ o crnogorskom dijelu Sandžaka koji je uglavnom ijekavsko-ekavski. </w:t>
      </w:r>
      <w:r w:rsidRPr="00EF131B">
        <w:rPr>
          <w:rFonts w:ascii="Calibri" w:hAnsi="Calibri"/>
        </w:rPr>
        <w:t xml:space="preserve">Ovi govori imaju nešto više osobina koje su u njima dosljednije zastupljene nego u ostalim crnogorskim govorima. U pitanju je, svakako, uticaj albanske, bosanske i srpske jezičke granice, a na leksičkome planu značajnije prisustvo orijentalizama. Inače, po ostalim osobenostima i ovi se govori sasvim skladno uklapaju u mozaik crnogorskih govora. Ako izuzmemo  osobenu mrkojevićku situaciju u pogledu alternanata jata i pregršt ikavizama u govoru podgoričkih i plavsko-gusinjskih Muslimana/Bošnjaka može se reći da smo iscrpili sva odstupanja od crnogorskoga /i/jekavizma. </w:t>
      </w:r>
    </w:p>
    <w:p w:rsidR="002030B1" w:rsidRPr="00EF131B" w:rsidRDefault="002030B1" w:rsidP="002030B1">
      <w:pPr>
        <w:pStyle w:val="ListParagraph"/>
        <w:tabs>
          <w:tab w:val="left" w:pos="-360"/>
        </w:tabs>
        <w:spacing w:after="120" w:line="360" w:lineRule="auto"/>
        <w:ind w:left="0"/>
        <w:jc w:val="both"/>
        <w:rPr>
          <w:rFonts w:ascii="Calibri" w:hAnsi="Calibri"/>
        </w:rPr>
      </w:pPr>
      <w:r w:rsidRPr="00EF131B">
        <w:rPr>
          <w:rFonts w:ascii="Calibri" w:hAnsi="Calibri"/>
        </w:rPr>
        <w:t xml:space="preserve">Crnogorski govori poznaju dvočlani, tročlani i četvoročlani akcenatski sistem.  Tročlani akcenatski sistem zastupljen je u Lepetanima, Ozrinićima s Broćancem i Gusinju; četvoročlani u sjeverozapadnim crnogorskim govorima, Bjelopavlićima, dijelu Pješivaca, Vasojevićima i crnogorskome dijelu Sandžaka; a dvoakcenatski u svim ostalim govorima.  Ipak, najsvrsishodnija podjela crnogorskih govora bila bi na dvije velike grupe: sjeverozapadnu (četvoroakcenatsku) i jugoistočnu (dvoakcenatsku) grupu crnogorskih govora. U ovoj podjeli zanemarene su troakcenatske i četvoroakcenatske govorne oaze jer iako Ozrinići i Broćanac imaju tri akcenta, Bjelopavlići, Vasojevići i dio Pješivaca četvorakcenatski sistem, prema drugim osobenostima poput poremećenog odnosa između padeža mjesta i pravca, sažimanje vokalske sekvence [-ao], </w:t>
      </w:r>
      <w:r w:rsidRPr="00EF131B">
        <w:rPr>
          <w:rFonts w:ascii="Calibri" w:hAnsi="Calibri"/>
        </w:rPr>
        <w:lastRenderedPageBreak/>
        <w:t>postojanja dugosilaznoga akcenta na finalnom slogu, postojanje sekundarnih /i/jekavizama i sl. oni su znatno bliži starijim nego novijim crnogorskim govorima. Stoga, smatramo da je dosadašnje imenovanje crnogorskih govora imenima srednjovjekovne Zete ili nekadašnjeg feuda hercega Stefana Vukčića, najblaže rečeno, i istorijski, i politički, i lingvistički, prevaziđeno. Crnogorske govore, prema njihovim karakteristikama i prema geografskom položaju, možemo podijeliti na mlađi - sjeverozapadnocrnogorski i stariji - jugoistočnocrnogorski dijalekat.</w:t>
      </w:r>
    </w:p>
    <w:p w:rsidR="002030B1" w:rsidRPr="00EF131B" w:rsidRDefault="002030B1" w:rsidP="002030B1">
      <w:pPr>
        <w:pStyle w:val="ListParagraph"/>
        <w:tabs>
          <w:tab w:val="left" w:pos="-360"/>
        </w:tabs>
        <w:spacing w:after="120" w:line="360" w:lineRule="auto"/>
        <w:ind w:left="0"/>
        <w:jc w:val="both"/>
        <w:rPr>
          <w:rFonts w:ascii="Calibri" w:hAnsi="Calibri"/>
        </w:rPr>
      </w:pPr>
    </w:p>
    <w:p w:rsidR="002030B1" w:rsidRDefault="002030B1" w:rsidP="00395E2E">
      <w:pPr>
        <w:pStyle w:val="ListParagraph"/>
        <w:tabs>
          <w:tab w:val="left" w:pos="180"/>
        </w:tabs>
        <w:autoSpaceDE w:val="0"/>
        <w:autoSpaceDN w:val="0"/>
        <w:adjustRightInd w:val="0"/>
        <w:spacing w:after="120" w:line="360" w:lineRule="auto"/>
        <w:ind w:left="0"/>
        <w:jc w:val="center"/>
        <w:rPr>
          <w:rFonts w:ascii="Calibri" w:hAnsi="Calibri"/>
          <w:b/>
        </w:rPr>
      </w:pPr>
      <w:r w:rsidRPr="00EF131B">
        <w:rPr>
          <w:rFonts w:ascii="Calibri" w:hAnsi="Calibri"/>
          <w:b/>
        </w:rPr>
        <w:t>JUGOISTOČNI CRNOGORSKI DIJALEKAT</w:t>
      </w:r>
    </w:p>
    <w:p w:rsidR="00395E2E" w:rsidRPr="00EF131B" w:rsidRDefault="00395E2E" w:rsidP="00395E2E">
      <w:pPr>
        <w:pStyle w:val="ListParagraph"/>
        <w:tabs>
          <w:tab w:val="left" w:pos="180"/>
        </w:tabs>
        <w:autoSpaceDE w:val="0"/>
        <w:autoSpaceDN w:val="0"/>
        <w:adjustRightInd w:val="0"/>
        <w:spacing w:after="120" w:line="360" w:lineRule="auto"/>
        <w:ind w:left="0"/>
        <w:jc w:val="center"/>
        <w:rPr>
          <w:rFonts w:ascii="Calibri" w:hAnsi="Calibri"/>
        </w:rPr>
      </w:pPr>
    </w:p>
    <w:p w:rsidR="002030B1" w:rsidRPr="00EF131B" w:rsidRDefault="002030B1" w:rsidP="002030B1">
      <w:pPr>
        <w:pStyle w:val="ListParagraph"/>
        <w:tabs>
          <w:tab w:val="left" w:pos="-360"/>
        </w:tabs>
        <w:autoSpaceDE w:val="0"/>
        <w:autoSpaceDN w:val="0"/>
        <w:adjustRightInd w:val="0"/>
        <w:spacing w:after="120" w:line="360" w:lineRule="auto"/>
        <w:ind w:left="0"/>
        <w:jc w:val="both"/>
        <w:rPr>
          <w:rFonts w:ascii="Calibri" w:hAnsi="Calibri"/>
        </w:rPr>
      </w:pPr>
      <w:r w:rsidRPr="00EF131B">
        <w:rPr>
          <w:rFonts w:ascii="Calibri" w:hAnsi="Calibri"/>
        </w:rPr>
        <w:t>Jugoistočni crnogorski govori obuhvataju kao što im i samo ime kaže jugoistočnu polovinu Crne Gore, ali prelaze i u neke susjedne oblasti Srbije. Na jugozapadu i zapadu granica ide obalom Jadranskog mora od Ulcinja do Perasta u Boki Kotorskoj. Na jugu većim dijelom graniči s sa albanskim jezikom, dok prema sjeverozapadnim crnogorskim govorima međa ide od Perasta prema Grahovu i Kolašinu, prema Bijelom Polju, presijeca Lim i dopire južno do Brodareva, gdje izbija na Ibar. Granica prema kosovsko-resavskom dijalektu uglavnom ide od Studenice na jug prema Ibarskoj Slatini do nadomak Kosovske Mitrovice, gdje skreće na zapad prema obroncima Prokletija do granice s Albanijom. Ovim govorima pripadaju i govori Ibarskog Kolašina, Petrovog Sela, Vrake u Albaniji i Peroja u Istri.</w:t>
      </w:r>
    </w:p>
    <w:p w:rsidR="002030B1" w:rsidRPr="00EF131B" w:rsidRDefault="002030B1" w:rsidP="002030B1">
      <w:pPr>
        <w:pStyle w:val="ListParagraph"/>
        <w:tabs>
          <w:tab w:val="left" w:pos="-360"/>
        </w:tabs>
        <w:autoSpaceDE w:val="0"/>
        <w:autoSpaceDN w:val="0"/>
        <w:adjustRightInd w:val="0"/>
        <w:spacing w:after="120" w:line="360" w:lineRule="auto"/>
        <w:ind w:left="0"/>
        <w:jc w:val="both"/>
        <w:rPr>
          <w:rFonts w:ascii="Calibri" w:hAnsi="Calibri"/>
        </w:rPr>
      </w:pPr>
      <w:r w:rsidRPr="00EF131B">
        <w:rPr>
          <w:rFonts w:ascii="Calibri" w:hAnsi="Calibri"/>
        </w:rPr>
        <w:t xml:space="preserve">Refleks dugog jata u jugoistočnim crnogorskim govorima je dvosložan: </w:t>
      </w:r>
      <w:r w:rsidRPr="00EF131B">
        <w:rPr>
          <w:rFonts w:ascii="Calibri" w:hAnsi="Calibri"/>
          <w:i/>
        </w:rPr>
        <w:t>snijeg, donijet, vrijeme, kliješta, bijelo</w:t>
      </w:r>
      <w:r w:rsidRPr="00EF131B">
        <w:rPr>
          <w:rFonts w:ascii="Calibri" w:hAnsi="Calibri"/>
        </w:rPr>
        <w:t>. Od ovoga odstupaju govori Muslimana/Bošnjaka gusinjskog kraja i Podgorice, koji imaju ikavske forme (</w:t>
      </w:r>
      <w:r w:rsidRPr="00EF131B">
        <w:rPr>
          <w:rFonts w:ascii="Calibri" w:hAnsi="Calibri"/>
          <w:i/>
        </w:rPr>
        <w:t>mliko, sino</w:t>
      </w:r>
      <w:r w:rsidRPr="00EF131B">
        <w:rPr>
          <w:rFonts w:ascii="Calibri" w:hAnsi="Calibri"/>
        </w:rPr>
        <w:t>) i govor Mrkojevića, gdje dugo jat daje, pored /ije/, /je/ (</w:t>
      </w:r>
      <w:r w:rsidRPr="00EF131B">
        <w:rPr>
          <w:rFonts w:ascii="Calibri" w:hAnsi="Calibri"/>
          <w:i/>
        </w:rPr>
        <w:t>sjeno</w:t>
      </w:r>
      <w:r w:rsidRPr="00EF131B">
        <w:rPr>
          <w:rFonts w:ascii="Calibri" w:hAnsi="Calibri"/>
        </w:rPr>
        <w:t>) i /e/ (</w:t>
      </w:r>
      <w:r w:rsidRPr="00EF131B">
        <w:rPr>
          <w:rFonts w:ascii="Calibri" w:hAnsi="Calibri"/>
          <w:i/>
        </w:rPr>
        <w:t>svest, bela, besni, klet, ždrebe</w:t>
      </w:r>
      <w:r w:rsidRPr="00EF131B">
        <w:rPr>
          <w:rFonts w:ascii="Calibri" w:hAnsi="Calibri"/>
        </w:rPr>
        <w:t xml:space="preserve">). Na cijelom terenu jugoistočnih crnogorskih govora registrujemo i sekundarne /i/jekavizme: </w:t>
      </w:r>
      <w:r w:rsidRPr="00EF131B">
        <w:rPr>
          <w:rFonts w:ascii="Calibri" w:hAnsi="Calibri"/>
          <w:i/>
        </w:rPr>
        <w:t>kosijer, putijer, pancijer, pokrijeva</w:t>
      </w:r>
      <w:r w:rsidRPr="00EF131B">
        <w:rPr>
          <w:rFonts w:ascii="Calibri" w:hAnsi="Calibri"/>
        </w:rPr>
        <w:t xml:space="preserve"> itd. Refleksi kratkog jata su, prvenstveno /je/, ali notiramo i /e/ i /i/. Prvi refleks registrujemo i s jotovanim konsonantom (</w:t>
      </w:r>
      <w:r w:rsidRPr="00EF131B">
        <w:rPr>
          <w:rFonts w:ascii="Calibri" w:hAnsi="Calibri"/>
          <w:i/>
        </w:rPr>
        <w:t>ćerat, me</w:t>
      </w:r>
      <w:r w:rsidRPr="00EF131B">
        <w:rPr>
          <w:rFonts w:ascii="Calibri" w:hAnsi="Calibri"/>
        </w:rPr>
        <w:t xml:space="preserve">đed). Jedino kod labijala postoje naporedo obje mogućnosti (češće </w:t>
      </w:r>
      <w:r w:rsidRPr="00EF131B">
        <w:rPr>
          <w:rFonts w:ascii="Calibri" w:hAnsi="Calibri"/>
          <w:i/>
        </w:rPr>
        <w:t xml:space="preserve">pjesma, vjera, mjesec, </w:t>
      </w:r>
      <w:r w:rsidRPr="00EF131B">
        <w:rPr>
          <w:rFonts w:ascii="Calibri" w:hAnsi="Calibri"/>
        </w:rPr>
        <w:t xml:space="preserve">rijetko </w:t>
      </w:r>
      <w:r w:rsidRPr="00EF131B">
        <w:rPr>
          <w:rFonts w:ascii="Calibri" w:hAnsi="Calibri"/>
          <w:i/>
        </w:rPr>
        <w:t>pljesma, vljera, mljesec</w:t>
      </w:r>
      <w:r w:rsidRPr="00EF131B">
        <w:rPr>
          <w:rFonts w:ascii="Calibri" w:hAnsi="Calibri"/>
        </w:rPr>
        <w:t>), /e/ registrujemo sasvim rijetko (</w:t>
      </w:r>
      <w:r w:rsidRPr="00EF131B">
        <w:rPr>
          <w:rFonts w:ascii="Calibri" w:hAnsi="Calibri"/>
          <w:i/>
        </w:rPr>
        <w:t>prevoz, preći, prekršćen, goret</w:t>
      </w:r>
      <w:r w:rsidRPr="00EF131B">
        <w:rPr>
          <w:rFonts w:ascii="Calibri" w:hAnsi="Calibri"/>
        </w:rPr>
        <w:t xml:space="preserve">, pored </w:t>
      </w:r>
      <w:r w:rsidRPr="00EF131B">
        <w:rPr>
          <w:rFonts w:ascii="Calibri" w:hAnsi="Calibri"/>
          <w:i/>
        </w:rPr>
        <w:t>gorjet, prijeć</w:t>
      </w:r>
      <w:r w:rsidRPr="00EF131B">
        <w:rPr>
          <w:rFonts w:ascii="Calibri" w:hAnsi="Calibri"/>
        </w:rPr>
        <w:t xml:space="preserve">), dok  /i/  nalazimo u riječima tipa </w:t>
      </w:r>
      <w:r w:rsidRPr="00EF131B">
        <w:rPr>
          <w:rFonts w:ascii="Calibri" w:hAnsi="Calibri"/>
          <w:i/>
        </w:rPr>
        <w:t>vijavica, grijat, biljeg, stio, želio</w:t>
      </w:r>
      <w:r w:rsidRPr="00EF131B">
        <w:rPr>
          <w:rFonts w:ascii="Calibri" w:hAnsi="Calibri"/>
        </w:rPr>
        <w:t xml:space="preserve"> i sl.  Područje jugoistočnih crnogorskih govora za razliku od svih ostalih govora štokavskih dobro je sačuvalo stariju leksiku, što je omogućeno njihovim istorijskim razvitkom, </w:t>
      </w:r>
      <w:r w:rsidRPr="00EF131B">
        <w:rPr>
          <w:rFonts w:ascii="Calibri" w:hAnsi="Calibri"/>
        </w:rPr>
        <w:lastRenderedPageBreak/>
        <w:t xml:space="preserve">kako ističu brojni dijalektolozi, kao prostora na koji se malo useljavalo, a više s njega iseljavalo u druge krajeve. </w:t>
      </w:r>
    </w:p>
    <w:p w:rsidR="002030B1" w:rsidRPr="00EF131B" w:rsidRDefault="002030B1" w:rsidP="002030B1">
      <w:pPr>
        <w:pStyle w:val="ListParagraph"/>
        <w:tabs>
          <w:tab w:val="left" w:pos="-360"/>
        </w:tabs>
        <w:autoSpaceDE w:val="0"/>
        <w:autoSpaceDN w:val="0"/>
        <w:adjustRightInd w:val="0"/>
        <w:spacing w:after="120" w:line="360" w:lineRule="auto"/>
        <w:ind w:left="0"/>
        <w:jc w:val="both"/>
        <w:rPr>
          <w:rFonts w:ascii="Calibri" w:hAnsi="Calibri"/>
        </w:rPr>
      </w:pPr>
      <w:r w:rsidRPr="00EF131B">
        <w:rPr>
          <w:rFonts w:ascii="Calibri" w:hAnsi="Calibri"/>
        </w:rPr>
        <w:t>Miloš Okuka ističe da u ovom govoru postoji cio niz riječi starog slovenskog porijekla koje i danas žive u ruskim govorima i književnom jeziku, na jednoj strani, a na drugoj strani mnoštvo autohtone leksike:</w:t>
      </w:r>
    </w:p>
    <w:p w:rsidR="002030B1" w:rsidRPr="00EF131B" w:rsidRDefault="002030B1" w:rsidP="002030B1">
      <w:pPr>
        <w:pStyle w:val="ListParagraph"/>
        <w:numPr>
          <w:ilvl w:val="0"/>
          <w:numId w:val="3"/>
        </w:numPr>
        <w:tabs>
          <w:tab w:val="left" w:pos="-360"/>
        </w:tabs>
        <w:autoSpaceDE w:val="0"/>
        <w:autoSpaceDN w:val="0"/>
        <w:adjustRightInd w:val="0"/>
        <w:spacing w:after="120" w:line="360" w:lineRule="auto"/>
        <w:jc w:val="both"/>
        <w:rPr>
          <w:rFonts w:ascii="Calibri" w:hAnsi="Calibri"/>
        </w:rPr>
      </w:pPr>
      <w:r w:rsidRPr="00EF131B">
        <w:rPr>
          <w:rFonts w:ascii="Calibri" w:hAnsi="Calibri"/>
          <w:i/>
        </w:rPr>
        <w:t>zajazit</w:t>
      </w:r>
      <w:r w:rsidRPr="00EF131B">
        <w:rPr>
          <w:rFonts w:ascii="Calibri" w:hAnsi="Calibri"/>
        </w:rPr>
        <w:t xml:space="preserve"> = učiniti korist; </w:t>
      </w:r>
    </w:p>
    <w:p w:rsidR="002030B1" w:rsidRPr="00EF131B" w:rsidRDefault="002030B1" w:rsidP="002030B1">
      <w:pPr>
        <w:pStyle w:val="ListParagraph"/>
        <w:numPr>
          <w:ilvl w:val="0"/>
          <w:numId w:val="3"/>
        </w:numPr>
        <w:tabs>
          <w:tab w:val="left" w:pos="-360"/>
        </w:tabs>
        <w:autoSpaceDE w:val="0"/>
        <w:autoSpaceDN w:val="0"/>
        <w:adjustRightInd w:val="0"/>
        <w:spacing w:after="120" w:line="360" w:lineRule="auto"/>
        <w:jc w:val="both"/>
        <w:rPr>
          <w:rFonts w:ascii="Calibri" w:hAnsi="Calibri"/>
        </w:rPr>
      </w:pPr>
      <w:r w:rsidRPr="00EF131B">
        <w:rPr>
          <w:rFonts w:ascii="Calibri" w:hAnsi="Calibri"/>
          <w:i/>
        </w:rPr>
        <w:t>knego</w:t>
      </w:r>
      <w:r w:rsidRPr="00EF131B">
        <w:rPr>
          <w:rFonts w:ascii="Calibri" w:hAnsi="Calibri"/>
        </w:rPr>
        <w:t xml:space="preserve"> = svekar; </w:t>
      </w:r>
    </w:p>
    <w:p w:rsidR="002030B1" w:rsidRPr="00EF131B" w:rsidRDefault="002030B1" w:rsidP="002030B1">
      <w:pPr>
        <w:pStyle w:val="ListParagraph"/>
        <w:numPr>
          <w:ilvl w:val="0"/>
          <w:numId w:val="3"/>
        </w:numPr>
        <w:tabs>
          <w:tab w:val="left" w:pos="-360"/>
        </w:tabs>
        <w:autoSpaceDE w:val="0"/>
        <w:autoSpaceDN w:val="0"/>
        <w:adjustRightInd w:val="0"/>
        <w:spacing w:after="120" w:line="360" w:lineRule="auto"/>
        <w:jc w:val="both"/>
        <w:rPr>
          <w:rFonts w:ascii="Calibri" w:hAnsi="Calibri"/>
        </w:rPr>
      </w:pPr>
      <w:r w:rsidRPr="00EF131B">
        <w:rPr>
          <w:rFonts w:ascii="Calibri" w:hAnsi="Calibri"/>
          <w:i/>
        </w:rPr>
        <w:t>gučit</w:t>
      </w:r>
      <w:r w:rsidRPr="00EF131B">
        <w:rPr>
          <w:rFonts w:ascii="Calibri" w:hAnsi="Calibri"/>
        </w:rPr>
        <w:t xml:space="preserve"> = skrivati;</w:t>
      </w:r>
    </w:p>
    <w:p w:rsidR="002030B1" w:rsidRPr="00EF131B" w:rsidRDefault="002030B1" w:rsidP="002030B1">
      <w:pPr>
        <w:pStyle w:val="ListParagraph"/>
        <w:numPr>
          <w:ilvl w:val="0"/>
          <w:numId w:val="3"/>
        </w:numPr>
        <w:tabs>
          <w:tab w:val="left" w:pos="-360"/>
        </w:tabs>
        <w:autoSpaceDE w:val="0"/>
        <w:autoSpaceDN w:val="0"/>
        <w:adjustRightInd w:val="0"/>
        <w:spacing w:after="120" w:line="360" w:lineRule="auto"/>
        <w:jc w:val="both"/>
        <w:rPr>
          <w:rFonts w:ascii="Calibri" w:hAnsi="Calibri"/>
        </w:rPr>
      </w:pPr>
      <w:r w:rsidRPr="00EF131B">
        <w:rPr>
          <w:rFonts w:ascii="Calibri" w:hAnsi="Calibri"/>
          <w:i/>
        </w:rPr>
        <w:t>ira</w:t>
      </w:r>
      <w:r w:rsidRPr="00EF131B">
        <w:rPr>
          <w:rFonts w:ascii="Calibri" w:hAnsi="Calibri"/>
        </w:rPr>
        <w:t xml:space="preserve"> = surutka;</w:t>
      </w:r>
    </w:p>
    <w:p w:rsidR="002030B1" w:rsidRPr="00EF131B" w:rsidRDefault="002030B1" w:rsidP="002030B1">
      <w:pPr>
        <w:pStyle w:val="ListParagraph"/>
        <w:numPr>
          <w:ilvl w:val="0"/>
          <w:numId w:val="3"/>
        </w:numPr>
        <w:tabs>
          <w:tab w:val="left" w:pos="-360"/>
        </w:tabs>
        <w:autoSpaceDE w:val="0"/>
        <w:autoSpaceDN w:val="0"/>
        <w:adjustRightInd w:val="0"/>
        <w:spacing w:after="120" w:line="360" w:lineRule="auto"/>
        <w:jc w:val="both"/>
        <w:rPr>
          <w:rFonts w:ascii="Calibri" w:hAnsi="Calibri"/>
        </w:rPr>
      </w:pPr>
      <w:r w:rsidRPr="00EF131B">
        <w:rPr>
          <w:rFonts w:ascii="Calibri" w:hAnsi="Calibri"/>
          <w:i/>
        </w:rPr>
        <w:t>znaven</w:t>
      </w:r>
      <w:r w:rsidRPr="00EF131B">
        <w:rPr>
          <w:rFonts w:ascii="Calibri" w:hAnsi="Calibri"/>
        </w:rPr>
        <w:t xml:space="preserve"> = pametan;</w:t>
      </w:r>
    </w:p>
    <w:p w:rsidR="002030B1" w:rsidRPr="00EF131B" w:rsidRDefault="002030B1" w:rsidP="002030B1">
      <w:pPr>
        <w:pStyle w:val="ListParagraph"/>
        <w:numPr>
          <w:ilvl w:val="0"/>
          <w:numId w:val="3"/>
        </w:numPr>
        <w:tabs>
          <w:tab w:val="left" w:pos="-360"/>
        </w:tabs>
        <w:autoSpaceDE w:val="0"/>
        <w:autoSpaceDN w:val="0"/>
        <w:adjustRightInd w:val="0"/>
        <w:spacing w:after="120" w:line="360" w:lineRule="auto"/>
        <w:jc w:val="both"/>
        <w:rPr>
          <w:rFonts w:ascii="Calibri" w:hAnsi="Calibri"/>
        </w:rPr>
      </w:pPr>
      <w:r w:rsidRPr="00EF131B">
        <w:rPr>
          <w:rFonts w:ascii="Calibri" w:hAnsi="Calibri"/>
          <w:i/>
        </w:rPr>
        <w:t>cklo</w:t>
      </w:r>
      <w:r w:rsidRPr="00EF131B">
        <w:rPr>
          <w:rFonts w:ascii="Calibri" w:hAnsi="Calibri"/>
        </w:rPr>
        <w:t xml:space="preserve"> = staklo;</w:t>
      </w:r>
    </w:p>
    <w:p w:rsidR="002030B1" w:rsidRPr="00EF131B" w:rsidRDefault="002030B1" w:rsidP="002030B1">
      <w:pPr>
        <w:pStyle w:val="ListParagraph"/>
        <w:numPr>
          <w:ilvl w:val="0"/>
          <w:numId w:val="3"/>
        </w:numPr>
        <w:tabs>
          <w:tab w:val="left" w:pos="-360"/>
        </w:tabs>
        <w:autoSpaceDE w:val="0"/>
        <w:autoSpaceDN w:val="0"/>
        <w:adjustRightInd w:val="0"/>
        <w:spacing w:after="120" w:line="360" w:lineRule="auto"/>
        <w:jc w:val="both"/>
        <w:rPr>
          <w:rFonts w:ascii="Calibri" w:hAnsi="Calibri"/>
        </w:rPr>
      </w:pPr>
      <w:r w:rsidRPr="00EF131B">
        <w:rPr>
          <w:rFonts w:ascii="Calibri" w:hAnsi="Calibri"/>
          <w:i/>
        </w:rPr>
        <w:t>ožica</w:t>
      </w:r>
      <w:r w:rsidRPr="00EF131B">
        <w:rPr>
          <w:rFonts w:ascii="Calibri" w:hAnsi="Calibri"/>
        </w:rPr>
        <w:t xml:space="preserve"> = kašika;</w:t>
      </w:r>
    </w:p>
    <w:p w:rsidR="002030B1" w:rsidRPr="00EF131B" w:rsidRDefault="002030B1" w:rsidP="002030B1">
      <w:pPr>
        <w:pStyle w:val="ListParagraph"/>
        <w:numPr>
          <w:ilvl w:val="0"/>
          <w:numId w:val="3"/>
        </w:numPr>
        <w:tabs>
          <w:tab w:val="left" w:pos="-360"/>
        </w:tabs>
        <w:autoSpaceDE w:val="0"/>
        <w:autoSpaceDN w:val="0"/>
        <w:adjustRightInd w:val="0"/>
        <w:spacing w:after="120" w:line="360" w:lineRule="auto"/>
        <w:jc w:val="both"/>
        <w:rPr>
          <w:rFonts w:ascii="Calibri" w:hAnsi="Calibri"/>
        </w:rPr>
      </w:pPr>
      <w:r w:rsidRPr="00EF131B">
        <w:rPr>
          <w:rFonts w:ascii="Calibri" w:hAnsi="Calibri"/>
          <w:i/>
        </w:rPr>
        <w:t>predig</w:t>
      </w:r>
      <w:r w:rsidRPr="00EF131B">
        <w:rPr>
          <w:rFonts w:ascii="Calibri" w:hAnsi="Calibri"/>
        </w:rPr>
        <w:t xml:space="preserve"> = odlazak iz jednog mjesta u drugo;</w:t>
      </w:r>
    </w:p>
    <w:p w:rsidR="002030B1" w:rsidRPr="00EF131B" w:rsidRDefault="002030B1" w:rsidP="002030B1">
      <w:pPr>
        <w:pStyle w:val="ListParagraph"/>
        <w:numPr>
          <w:ilvl w:val="0"/>
          <w:numId w:val="4"/>
        </w:numPr>
        <w:tabs>
          <w:tab w:val="left" w:pos="-360"/>
        </w:tabs>
        <w:autoSpaceDE w:val="0"/>
        <w:autoSpaceDN w:val="0"/>
        <w:adjustRightInd w:val="0"/>
        <w:spacing w:after="120" w:line="360" w:lineRule="auto"/>
        <w:jc w:val="both"/>
        <w:rPr>
          <w:rFonts w:ascii="Calibri" w:hAnsi="Calibri"/>
        </w:rPr>
      </w:pPr>
      <w:r w:rsidRPr="00EF131B">
        <w:rPr>
          <w:rFonts w:ascii="Calibri" w:hAnsi="Calibri"/>
          <w:i/>
        </w:rPr>
        <w:t xml:space="preserve">stimat </w:t>
      </w:r>
      <w:r w:rsidRPr="00EF131B">
        <w:rPr>
          <w:rFonts w:ascii="Calibri" w:hAnsi="Calibri"/>
        </w:rPr>
        <w:t>=  častiti;</w:t>
      </w:r>
    </w:p>
    <w:p w:rsidR="002030B1" w:rsidRPr="00EF131B" w:rsidRDefault="002030B1" w:rsidP="002030B1">
      <w:pPr>
        <w:pStyle w:val="ListParagraph"/>
        <w:numPr>
          <w:ilvl w:val="0"/>
          <w:numId w:val="4"/>
        </w:numPr>
        <w:tabs>
          <w:tab w:val="left" w:pos="-360"/>
        </w:tabs>
        <w:autoSpaceDE w:val="0"/>
        <w:autoSpaceDN w:val="0"/>
        <w:adjustRightInd w:val="0"/>
        <w:spacing w:after="120" w:line="360" w:lineRule="auto"/>
        <w:jc w:val="both"/>
        <w:rPr>
          <w:rFonts w:ascii="Calibri" w:hAnsi="Calibri"/>
        </w:rPr>
      </w:pPr>
      <w:r w:rsidRPr="00EF131B">
        <w:rPr>
          <w:rFonts w:ascii="Calibri" w:hAnsi="Calibri"/>
          <w:i/>
        </w:rPr>
        <w:t>njivit</w:t>
      </w:r>
      <w:r w:rsidRPr="00EF131B">
        <w:rPr>
          <w:rFonts w:ascii="Calibri" w:hAnsi="Calibri"/>
        </w:rPr>
        <w:t xml:space="preserve"> = gajiti, podizati, vaspitavati i dr.</w:t>
      </w:r>
    </w:p>
    <w:p w:rsidR="002030B1" w:rsidRPr="00EF131B" w:rsidRDefault="002030B1" w:rsidP="002030B1">
      <w:pPr>
        <w:pStyle w:val="ListParagraph"/>
        <w:tabs>
          <w:tab w:val="left" w:pos="-360"/>
        </w:tabs>
        <w:autoSpaceDE w:val="0"/>
        <w:autoSpaceDN w:val="0"/>
        <w:adjustRightInd w:val="0"/>
        <w:spacing w:after="120" w:line="360" w:lineRule="auto"/>
        <w:ind w:left="0"/>
        <w:jc w:val="both"/>
        <w:rPr>
          <w:rFonts w:ascii="Calibri" w:hAnsi="Calibri"/>
        </w:rPr>
      </w:pPr>
    </w:p>
    <w:p w:rsidR="002030B1" w:rsidRPr="00EF131B" w:rsidRDefault="002030B1" w:rsidP="002030B1">
      <w:pPr>
        <w:pStyle w:val="ListParagraph"/>
        <w:tabs>
          <w:tab w:val="left" w:pos="-360"/>
        </w:tabs>
        <w:autoSpaceDE w:val="0"/>
        <w:autoSpaceDN w:val="0"/>
        <w:adjustRightInd w:val="0"/>
        <w:spacing w:after="120" w:line="360" w:lineRule="auto"/>
        <w:ind w:left="0"/>
        <w:jc w:val="both"/>
        <w:rPr>
          <w:rFonts w:ascii="Calibri" w:hAnsi="Calibri"/>
        </w:rPr>
      </w:pPr>
      <w:r w:rsidRPr="00EF131B">
        <w:rPr>
          <w:rFonts w:ascii="Calibri" w:hAnsi="Calibri"/>
        </w:rPr>
        <w:t xml:space="preserve">Crnogorski jugoistočni govori u svoj leksički sistem apsorbovali su i više jezičkih slojeva romanskih starosjedilaca, što se posebno ogleda u toponomastici. Treba istaći da su mnogo veći uticaj imali neposredni uticaji iz romanskih jezika i govora, ali i turskoga jezika. Stoga su i romanizmi i turcizmi prodrli u sve sfere društvenog i kulturnog života. Uz to u ove govore pristizala je i leksika iz albanskog jezika, osobito u graničnim zonama i u onim mjestima u kojima je živjelo mješovito stanovništvo. O tome nam najrječitije svjedoči situacija u mrkojevićkom govoru, gdje je registrovano mnoštvo albanizama: bukulica =  lisica, kadra = brežuljak; lupra = grm; prita = zasjeda i sl. </w:t>
      </w:r>
    </w:p>
    <w:p w:rsidR="002030B1" w:rsidRPr="00EF131B" w:rsidRDefault="002030B1" w:rsidP="002030B1">
      <w:pPr>
        <w:pStyle w:val="ListParagraph"/>
        <w:tabs>
          <w:tab w:val="left" w:pos="-360"/>
        </w:tabs>
        <w:autoSpaceDE w:val="0"/>
        <w:autoSpaceDN w:val="0"/>
        <w:adjustRightInd w:val="0"/>
        <w:spacing w:after="120" w:line="360" w:lineRule="auto"/>
        <w:ind w:left="0"/>
        <w:jc w:val="both"/>
        <w:rPr>
          <w:rFonts w:ascii="Calibri" w:hAnsi="Calibri"/>
        </w:rPr>
      </w:pPr>
      <w:r w:rsidRPr="00EF131B">
        <w:rPr>
          <w:rFonts w:ascii="Calibri" w:hAnsi="Calibri"/>
        </w:rPr>
        <w:t xml:space="preserve">Radosav Bošković smatra da se svi crnogorski govori prema razvitku akcentuacije mogu podijeliti u četiri grupe. On u prvu grupu ubraja one crnogorske govore (Piperi, Kuči, Podgorica sa okolinom, Zeta i Bratonožići) u kojima akcenat čuva svoje staro mjesto u svim položajima u riječi ukoliko nema morfološkog prenošenja i analoških ukrštanja u sistemu oblika: </w:t>
      </w:r>
      <w:r w:rsidRPr="00EF131B">
        <w:rPr>
          <w:rFonts w:ascii="Calibri" w:hAnsi="Calibri"/>
          <w:i/>
        </w:rPr>
        <w:t>munja</w:t>
      </w:r>
      <w:r w:rsidRPr="00EF131B">
        <w:rPr>
          <w:rFonts w:ascii="Calibri" w:hAnsi="Calibri"/>
          <w:i/>
        </w:rPr>
        <w:sym w:font="SILDoulos IPA93" w:char="F025"/>
      </w:r>
      <w:r w:rsidRPr="00EF131B">
        <w:rPr>
          <w:rFonts w:ascii="Calibri" w:hAnsi="Calibri"/>
          <w:i/>
        </w:rPr>
        <w:t>, sestra</w:t>
      </w:r>
      <w:r w:rsidRPr="00EF131B">
        <w:rPr>
          <w:rFonts w:ascii="Calibri" w:hAnsi="Calibri"/>
          <w:i/>
        </w:rPr>
        <w:sym w:font="SILDoulos IPA93" w:char="F025"/>
      </w:r>
      <w:r w:rsidRPr="00EF131B">
        <w:rPr>
          <w:rFonts w:ascii="Calibri" w:hAnsi="Calibri"/>
          <w:i/>
        </w:rPr>
        <w:t>, naro</w:t>
      </w:r>
      <w:r w:rsidRPr="00EF131B">
        <w:rPr>
          <w:rFonts w:ascii="Calibri" w:hAnsi="Calibri"/>
          <w:i/>
        </w:rPr>
        <w:sym w:font="SILDoulos IPA93" w:char="F025"/>
      </w:r>
      <w:r w:rsidRPr="00EF131B">
        <w:rPr>
          <w:rFonts w:ascii="Calibri" w:hAnsi="Calibri"/>
          <w:i/>
        </w:rPr>
        <w:t>d, grede</w:t>
      </w:r>
      <w:r w:rsidRPr="00EF131B">
        <w:rPr>
          <w:rFonts w:ascii="Calibri" w:hAnsi="Calibri"/>
          <w:i/>
        </w:rPr>
        <w:sym w:font="SILDoulos IPA93" w:char="F0E9"/>
      </w:r>
      <w:r w:rsidRPr="00EF131B">
        <w:rPr>
          <w:rFonts w:ascii="Calibri" w:hAnsi="Calibri"/>
          <w:i/>
        </w:rPr>
        <w:t>, žene</w:t>
      </w:r>
      <w:r w:rsidRPr="00EF131B">
        <w:rPr>
          <w:rFonts w:ascii="Calibri" w:hAnsi="Calibri"/>
        </w:rPr>
        <w:t xml:space="preserve">. Drugu grupu čine govori (Riječka, Crmnička, Lješanska i Katunska nahija, </w:t>
      </w:r>
      <w:r w:rsidRPr="00EF131B">
        <w:rPr>
          <w:rFonts w:ascii="Calibri" w:hAnsi="Calibri"/>
        </w:rPr>
        <w:lastRenderedPageBreak/>
        <w:t xml:space="preserve">izuzev Ozrinića, Zagarča i Komana, kao i Bar sa okolinom) u kojima je akcenat sa posljednjeg sloga prenesen na prethodni slog, i to kao krakosilazni ukoliko je prethodni slog bio kratak, a kao dugosilazni ukoliko je bio dug (djelimično prenesena akcentuacija bez uzlaznih akcenata): </w:t>
      </w:r>
      <w:r w:rsidRPr="00EF131B">
        <w:rPr>
          <w:rFonts w:ascii="Calibri" w:hAnsi="Calibri"/>
          <w:i/>
        </w:rPr>
        <w:t>mu</w:t>
      </w:r>
      <w:r w:rsidRPr="00EF131B">
        <w:rPr>
          <w:rFonts w:ascii="Calibri" w:hAnsi="Calibri"/>
          <w:i/>
        </w:rPr>
        <w:sym w:font="SILDoulos IPA93" w:char="F0E9"/>
      </w:r>
      <w:r w:rsidRPr="00EF131B">
        <w:rPr>
          <w:rFonts w:ascii="Calibri" w:hAnsi="Calibri"/>
          <w:i/>
        </w:rPr>
        <w:t>nja, se</w:t>
      </w:r>
      <w:r w:rsidRPr="00EF131B">
        <w:rPr>
          <w:rFonts w:ascii="Calibri" w:hAnsi="Calibri"/>
          <w:i/>
        </w:rPr>
        <w:sym w:font="SILDoulos IPA93" w:char="F025"/>
      </w:r>
      <w:r w:rsidRPr="00EF131B">
        <w:rPr>
          <w:rFonts w:ascii="Calibri" w:hAnsi="Calibri"/>
          <w:i/>
        </w:rPr>
        <w:t>stra</w:t>
      </w:r>
      <w:r w:rsidRPr="00EF131B">
        <w:rPr>
          <w:rFonts w:ascii="Calibri" w:hAnsi="Calibri"/>
        </w:rPr>
        <w:t xml:space="preserve">. Treću grupu, smatra Bošković, sačinjavaju govori Ozrinića, Zagarača i Komana, koju karakteriše postojanje dugog akcenta poluuzlaznog karaktera, resp. dugouzlazni akcenat, u onim slučajevima gdje je akcenat prenesen sa potonjeg sloga na prethodni dugi slog (djelimično prenesena akcentuacija sa jednim uzlaznim akcentom): resp. </w:t>
      </w:r>
      <w:r w:rsidRPr="00EF131B">
        <w:rPr>
          <w:rFonts w:ascii="Calibri" w:hAnsi="Calibri"/>
          <w:i/>
        </w:rPr>
        <w:t>mu</w:t>
      </w:r>
      <w:r w:rsidRPr="00EF131B">
        <w:rPr>
          <w:rFonts w:ascii="Calibri" w:hAnsi="Calibri"/>
          <w:i/>
        </w:rPr>
        <w:sym w:font="SILDoulos IPA93" w:char="F090"/>
      </w:r>
      <w:r w:rsidRPr="00EF131B">
        <w:rPr>
          <w:rFonts w:ascii="Calibri" w:hAnsi="Calibri"/>
          <w:i/>
        </w:rPr>
        <w:t>nja</w:t>
      </w:r>
      <w:r w:rsidRPr="00EF131B">
        <w:rPr>
          <w:rFonts w:ascii="Calibri" w:hAnsi="Calibri"/>
        </w:rPr>
        <w:t xml:space="preserve">. Govore Bjelopavlića (izuzev Vražegrmaca) i Vasojevića, Bošković svrstava u četvrtu grupu koja se odlikuje djelimično prenesenom akcentuacijom sa oba uzlazna akcenta: </w:t>
      </w:r>
      <w:r w:rsidRPr="00EF131B">
        <w:rPr>
          <w:rFonts w:ascii="Calibri" w:hAnsi="Calibri"/>
          <w:i/>
        </w:rPr>
        <w:t>mu</w:t>
      </w:r>
      <w:r w:rsidRPr="00EF131B">
        <w:rPr>
          <w:rFonts w:ascii="Calibri" w:hAnsi="Calibri"/>
          <w:i/>
        </w:rPr>
        <w:sym w:font="SILDoulos IPA93" w:char="F090"/>
      </w:r>
      <w:r w:rsidRPr="00EF131B">
        <w:rPr>
          <w:rFonts w:ascii="Calibri" w:hAnsi="Calibri"/>
          <w:i/>
        </w:rPr>
        <w:t>nja, sèstra, na</w:t>
      </w:r>
      <w:r w:rsidRPr="00EF131B">
        <w:rPr>
          <w:rFonts w:ascii="Calibri" w:hAnsi="Calibri"/>
          <w:i/>
        </w:rPr>
        <w:sym w:font="SILDoulos IPA93" w:char="F090"/>
      </w:r>
      <w:r w:rsidRPr="00EF131B">
        <w:rPr>
          <w:rFonts w:ascii="Calibri" w:hAnsi="Calibri"/>
          <w:i/>
        </w:rPr>
        <w:t>rod</w:t>
      </w:r>
      <w:r w:rsidRPr="00EF131B">
        <w:rPr>
          <w:rFonts w:ascii="Calibri" w:hAnsi="Calibri"/>
        </w:rPr>
        <w:t>.</w:t>
      </w:r>
    </w:p>
    <w:p w:rsidR="002030B1" w:rsidRPr="00EF131B" w:rsidRDefault="002030B1" w:rsidP="002030B1">
      <w:pPr>
        <w:pStyle w:val="ListParagraph"/>
        <w:tabs>
          <w:tab w:val="left" w:pos="-360"/>
        </w:tabs>
        <w:autoSpaceDE w:val="0"/>
        <w:autoSpaceDN w:val="0"/>
        <w:adjustRightInd w:val="0"/>
        <w:spacing w:after="120" w:line="360" w:lineRule="auto"/>
        <w:ind w:left="0"/>
        <w:jc w:val="both"/>
        <w:rPr>
          <w:rFonts w:ascii="Calibri" w:hAnsi="Calibri"/>
        </w:rPr>
      </w:pPr>
      <w:r w:rsidRPr="00EF131B">
        <w:rPr>
          <w:rFonts w:ascii="Calibri" w:hAnsi="Calibri"/>
        </w:rPr>
        <w:t xml:space="preserve">Govore Riječke, Lješanske i Katunske nahije (izuzev Ozrinića, Komana i Zagarča) i Bara sa okolinom i govore Kuča, Pipera, Bratonožoća, Zete i Podgorice s okolinom svrstali smo ih u jedan poddijalekat: starocrnogorsko - primorski jer ih mnogo više osobina zbližava, a razlikuje ih, uglavnom, samo postojanje (djelimično) ili nepostojanje prenošenja akcenta sa potonjeg sloga na prethodni. </w:t>
      </w:r>
    </w:p>
    <w:p w:rsidR="002030B1" w:rsidRPr="00EF131B" w:rsidRDefault="002030B1" w:rsidP="002030B1">
      <w:pPr>
        <w:pStyle w:val="ListParagraph"/>
        <w:tabs>
          <w:tab w:val="left" w:pos="-360"/>
        </w:tabs>
        <w:autoSpaceDE w:val="0"/>
        <w:autoSpaceDN w:val="0"/>
        <w:adjustRightInd w:val="0"/>
        <w:spacing w:after="120" w:line="360" w:lineRule="auto"/>
        <w:ind w:left="0"/>
        <w:jc w:val="both"/>
        <w:rPr>
          <w:rFonts w:ascii="Calibri" w:hAnsi="Calibri"/>
        </w:rPr>
      </w:pPr>
      <w:r w:rsidRPr="00EF131B">
        <w:rPr>
          <w:rFonts w:ascii="Calibri" w:hAnsi="Calibri"/>
        </w:rPr>
        <w:t xml:space="preserve">Stoga, polazeći od osnovih kriterijuma (akcentuacije i refleksa jata) izdvaju se četiri poddijalekta jugoistočnih crnogorskih govora: </w:t>
      </w:r>
    </w:p>
    <w:p w:rsidR="002030B1" w:rsidRPr="00EF131B" w:rsidRDefault="002030B1" w:rsidP="002030B1">
      <w:pPr>
        <w:pStyle w:val="ListParagraph"/>
        <w:numPr>
          <w:ilvl w:val="0"/>
          <w:numId w:val="11"/>
        </w:numPr>
        <w:tabs>
          <w:tab w:val="left" w:pos="-360"/>
        </w:tabs>
        <w:autoSpaceDE w:val="0"/>
        <w:autoSpaceDN w:val="0"/>
        <w:adjustRightInd w:val="0"/>
        <w:spacing w:after="120" w:line="360" w:lineRule="auto"/>
        <w:jc w:val="both"/>
        <w:rPr>
          <w:rFonts w:ascii="Calibri" w:hAnsi="Calibri"/>
        </w:rPr>
      </w:pPr>
      <w:r w:rsidRPr="00EF131B">
        <w:rPr>
          <w:rFonts w:ascii="Calibri" w:hAnsi="Calibri"/>
        </w:rPr>
        <w:t>Starocrnogorsko-primorski;</w:t>
      </w:r>
    </w:p>
    <w:p w:rsidR="002030B1" w:rsidRPr="00EF131B" w:rsidRDefault="002030B1" w:rsidP="002030B1">
      <w:pPr>
        <w:pStyle w:val="ListParagraph"/>
        <w:numPr>
          <w:ilvl w:val="0"/>
          <w:numId w:val="11"/>
        </w:numPr>
        <w:tabs>
          <w:tab w:val="left" w:pos="-360"/>
        </w:tabs>
        <w:autoSpaceDE w:val="0"/>
        <w:autoSpaceDN w:val="0"/>
        <w:adjustRightInd w:val="0"/>
        <w:spacing w:after="120" w:line="360" w:lineRule="auto"/>
        <w:jc w:val="both"/>
        <w:rPr>
          <w:rFonts w:ascii="Calibri" w:hAnsi="Calibri"/>
        </w:rPr>
      </w:pPr>
      <w:r w:rsidRPr="00EF131B">
        <w:rPr>
          <w:rFonts w:ascii="Calibri" w:hAnsi="Calibri"/>
        </w:rPr>
        <w:t>Ozrinićko-broćanski;</w:t>
      </w:r>
    </w:p>
    <w:p w:rsidR="002030B1" w:rsidRPr="00EF131B" w:rsidRDefault="002030B1" w:rsidP="002030B1">
      <w:pPr>
        <w:pStyle w:val="ListParagraph"/>
        <w:numPr>
          <w:ilvl w:val="0"/>
          <w:numId w:val="11"/>
        </w:numPr>
        <w:tabs>
          <w:tab w:val="left" w:pos="-360"/>
        </w:tabs>
        <w:autoSpaceDE w:val="0"/>
        <w:autoSpaceDN w:val="0"/>
        <w:adjustRightInd w:val="0"/>
        <w:spacing w:after="120" w:line="360" w:lineRule="auto"/>
        <w:jc w:val="both"/>
        <w:rPr>
          <w:rFonts w:ascii="Calibri" w:hAnsi="Calibri"/>
        </w:rPr>
      </w:pPr>
      <w:r w:rsidRPr="00EF131B">
        <w:rPr>
          <w:rFonts w:ascii="Calibri" w:hAnsi="Calibri"/>
        </w:rPr>
        <w:t xml:space="preserve">Bjelopavlićko-vasojevićki i  </w:t>
      </w:r>
    </w:p>
    <w:p w:rsidR="002030B1" w:rsidRPr="00EF131B" w:rsidRDefault="002030B1" w:rsidP="002030B1">
      <w:pPr>
        <w:pStyle w:val="ListParagraph"/>
        <w:numPr>
          <w:ilvl w:val="0"/>
          <w:numId w:val="11"/>
        </w:numPr>
        <w:tabs>
          <w:tab w:val="left" w:pos="-360"/>
        </w:tabs>
        <w:autoSpaceDE w:val="0"/>
        <w:autoSpaceDN w:val="0"/>
        <w:adjustRightInd w:val="0"/>
        <w:spacing w:after="120" w:line="360" w:lineRule="auto"/>
        <w:jc w:val="both"/>
        <w:rPr>
          <w:rFonts w:ascii="Calibri" w:hAnsi="Calibri"/>
        </w:rPr>
      </w:pPr>
      <w:r w:rsidRPr="00EF131B">
        <w:rPr>
          <w:rFonts w:ascii="Calibri" w:hAnsi="Calibri"/>
        </w:rPr>
        <w:t>Sjeničko-novopazarski.</w:t>
      </w:r>
    </w:p>
    <w:p w:rsidR="002030B1" w:rsidRPr="00EF131B" w:rsidRDefault="002030B1" w:rsidP="002030B1">
      <w:pPr>
        <w:pStyle w:val="ListParagraph"/>
        <w:tabs>
          <w:tab w:val="left" w:pos="-360"/>
          <w:tab w:val="left" w:pos="284"/>
        </w:tabs>
        <w:autoSpaceDE w:val="0"/>
        <w:autoSpaceDN w:val="0"/>
        <w:adjustRightInd w:val="0"/>
        <w:spacing w:after="120" w:line="360" w:lineRule="auto"/>
        <w:ind w:left="142"/>
        <w:jc w:val="both"/>
        <w:rPr>
          <w:rFonts w:ascii="Calibri" w:hAnsi="Calibri"/>
        </w:rPr>
      </w:pPr>
    </w:p>
    <w:p w:rsidR="002030B1" w:rsidRDefault="002030B1" w:rsidP="00395E2E">
      <w:pPr>
        <w:pStyle w:val="ListParagraph"/>
        <w:tabs>
          <w:tab w:val="left" w:pos="-360"/>
          <w:tab w:val="left" w:pos="284"/>
        </w:tabs>
        <w:autoSpaceDE w:val="0"/>
        <w:autoSpaceDN w:val="0"/>
        <w:adjustRightInd w:val="0"/>
        <w:spacing w:after="120" w:line="360" w:lineRule="auto"/>
        <w:ind w:left="0"/>
        <w:jc w:val="center"/>
        <w:rPr>
          <w:rFonts w:ascii="Calibri" w:hAnsi="Calibri"/>
          <w:b/>
        </w:rPr>
      </w:pPr>
      <w:r w:rsidRPr="00EF131B">
        <w:rPr>
          <w:rFonts w:ascii="Calibri" w:hAnsi="Calibri"/>
          <w:b/>
        </w:rPr>
        <w:t>STAROCRNOGORSKO-PRIMORSKI PODDIJALEKAT</w:t>
      </w:r>
    </w:p>
    <w:p w:rsidR="00395E2E" w:rsidRPr="00EF131B" w:rsidRDefault="00395E2E" w:rsidP="00395E2E">
      <w:pPr>
        <w:pStyle w:val="ListParagraph"/>
        <w:tabs>
          <w:tab w:val="left" w:pos="-360"/>
          <w:tab w:val="left" w:pos="284"/>
        </w:tabs>
        <w:autoSpaceDE w:val="0"/>
        <w:autoSpaceDN w:val="0"/>
        <w:adjustRightInd w:val="0"/>
        <w:spacing w:after="120" w:line="360" w:lineRule="auto"/>
        <w:ind w:left="0"/>
        <w:jc w:val="center"/>
        <w:rPr>
          <w:rFonts w:ascii="Calibri" w:hAnsi="Calibri"/>
          <w:b/>
        </w:rPr>
      </w:pPr>
    </w:p>
    <w:p w:rsidR="002030B1" w:rsidRPr="00EF131B" w:rsidRDefault="002030B1" w:rsidP="002030B1">
      <w:pPr>
        <w:pStyle w:val="ListParagraph"/>
        <w:tabs>
          <w:tab w:val="left" w:pos="-360"/>
        </w:tabs>
        <w:autoSpaceDE w:val="0"/>
        <w:autoSpaceDN w:val="0"/>
        <w:adjustRightInd w:val="0"/>
        <w:spacing w:after="120" w:line="360" w:lineRule="auto"/>
        <w:ind w:left="0"/>
        <w:jc w:val="both"/>
        <w:rPr>
          <w:rFonts w:ascii="Calibri" w:hAnsi="Calibri"/>
        </w:rPr>
      </w:pPr>
      <w:r w:rsidRPr="00EF131B">
        <w:rPr>
          <w:rFonts w:ascii="Calibri" w:hAnsi="Calibri"/>
          <w:b/>
        </w:rPr>
        <w:t>O</w:t>
      </w:r>
      <w:r w:rsidRPr="00EF131B">
        <w:rPr>
          <w:rFonts w:ascii="Calibri" w:hAnsi="Calibri"/>
        </w:rPr>
        <w:t xml:space="preserve">buhvata Lješansku i Riječku nahiju, većinu Katunske nahije (Cuce, Bjelice, Ćekliće, Njeguše, Zagarač), Bar, Paštroviće, Grbalj, , Pipere, Bratonožiće i Kuče, kao i pojas uz obalu Skadarskog jezera do planine Komova. Ovim govorima pripadaju i govori crnogorskih iseljenika: perojski u Istri i vračanski u Albaniji kod Skadra. </w:t>
      </w:r>
    </w:p>
    <w:p w:rsidR="002030B1" w:rsidRPr="00EF131B" w:rsidRDefault="002030B1" w:rsidP="002030B1">
      <w:pPr>
        <w:pStyle w:val="ListParagraph"/>
        <w:tabs>
          <w:tab w:val="left" w:pos="-360"/>
        </w:tabs>
        <w:autoSpaceDE w:val="0"/>
        <w:autoSpaceDN w:val="0"/>
        <w:adjustRightInd w:val="0"/>
        <w:spacing w:after="120" w:line="360" w:lineRule="auto"/>
        <w:ind w:left="0"/>
        <w:jc w:val="both"/>
        <w:rPr>
          <w:rFonts w:ascii="Calibri" w:hAnsi="Calibri"/>
        </w:rPr>
      </w:pPr>
    </w:p>
    <w:p w:rsidR="002030B1" w:rsidRPr="00EF131B" w:rsidRDefault="002030B1" w:rsidP="002030B1">
      <w:pPr>
        <w:pStyle w:val="ListParagraph"/>
        <w:tabs>
          <w:tab w:val="left" w:pos="-360"/>
        </w:tabs>
        <w:autoSpaceDE w:val="0"/>
        <w:autoSpaceDN w:val="0"/>
        <w:adjustRightInd w:val="0"/>
        <w:spacing w:after="120" w:line="360" w:lineRule="auto"/>
        <w:ind w:left="0"/>
        <w:jc w:val="both"/>
        <w:rPr>
          <w:rFonts w:ascii="Calibri" w:hAnsi="Calibri"/>
          <w:b/>
        </w:rPr>
      </w:pPr>
      <w:r w:rsidRPr="00EF131B">
        <w:rPr>
          <w:rFonts w:ascii="Calibri" w:hAnsi="Calibri"/>
          <w:b/>
        </w:rPr>
        <w:t>Glavne osobine</w:t>
      </w:r>
      <w:r w:rsidRPr="00EF131B">
        <w:rPr>
          <w:rFonts w:ascii="Calibri" w:hAnsi="Calibri"/>
        </w:rPr>
        <w:t xml:space="preserve"> ovog poddijalekta su sljedeće</w:t>
      </w:r>
      <w:r w:rsidRPr="00EF131B">
        <w:rPr>
          <w:rFonts w:ascii="Calibri" w:hAnsi="Calibri"/>
          <w:b/>
        </w:rPr>
        <w:t xml:space="preserve">: </w:t>
      </w:r>
    </w:p>
    <w:p w:rsidR="002030B1" w:rsidRPr="00EF131B" w:rsidRDefault="002030B1" w:rsidP="002030B1">
      <w:pPr>
        <w:pStyle w:val="ListParagraph"/>
        <w:numPr>
          <w:ilvl w:val="0"/>
          <w:numId w:val="5"/>
        </w:numPr>
        <w:tabs>
          <w:tab w:val="left" w:pos="-360"/>
        </w:tabs>
        <w:autoSpaceDE w:val="0"/>
        <w:autoSpaceDN w:val="0"/>
        <w:adjustRightInd w:val="0"/>
        <w:spacing w:after="120" w:line="360" w:lineRule="auto"/>
        <w:jc w:val="both"/>
        <w:rPr>
          <w:rFonts w:ascii="Calibri" w:hAnsi="Calibri"/>
        </w:rPr>
      </w:pPr>
      <w:r w:rsidRPr="00EF131B">
        <w:rPr>
          <w:rFonts w:ascii="Calibri" w:hAnsi="Calibri"/>
        </w:rPr>
        <w:lastRenderedPageBreak/>
        <w:t xml:space="preserve">stara akcentuacija bez tonskih opozicija; </w:t>
      </w:r>
    </w:p>
    <w:p w:rsidR="002030B1" w:rsidRPr="00EF131B" w:rsidRDefault="002030B1" w:rsidP="002030B1">
      <w:pPr>
        <w:pStyle w:val="ListParagraph"/>
        <w:numPr>
          <w:ilvl w:val="0"/>
          <w:numId w:val="5"/>
        </w:numPr>
        <w:tabs>
          <w:tab w:val="left" w:pos="-360"/>
        </w:tabs>
        <w:autoSpaceDE w:val="0"/>
        <w:autoSpaceDN w:val="0"/>
        <w:adjustRightInd w:val="0"/>
        <w:spacing w:after="120" w:line="360" w:lineRule="auto"/>
        <w:jc w:val="both"/>
        <w:rPr>
          <w:rFonts w:ascii="Calibri" w:hAnsi="Calibri"/>
        </w:rPr>
      </w:pPr>
      <w:r w:rsidRPr="00EF131B">
        <w:rPr>
          <w:rFonts w:ascii="Calibri" w:hAnsi="Calibri"/>
        </w:rPr>
        <w:t xml:space="preserve">dosljedna ijekavska zamjena jata; </w:t>
      </w:r>
    </w:p>
    <w:p w:rsidR="002030B1" w:rsidRPr="00EF131B" w:rsidRDefault="002030B1" w:rsidP="002030B1">
      <w:pPr>
        <w:pStyle w:val="ListParagraph"/>
        <w:numPr>
          <w:ilvl w:val="0"/>
          <w:numId w:val="5"/>
        </w:numPr>
        <w:tabs>
          <w:tab w:val="left" w:pos="-360"/>
        </w:tabs>
        <w:autoSpaceDE w:val="0"/>
        <w:autoSpaceDN w:val="0"/>
        <w:adjustRightInd w:val="0"/>
        <w:spacing w:after="120" w:line="360" w:lineRule="auto"/>
        <w:jc w:val="both"/>
        <w:rPr>
          <w:rFonts w:ascii="Calibri" w:hAnsi="Calibri"/>
        </w:rPr>
      </w:pPr>
      <w:r w:rsidRPr="00EF131B">
        <w:rPr>
          <w:rFonts w:ascii="Calibri" w:hAnsi="Calibri"/>
        </w:rPr>
        <w:t>vokalska grupa [-ao] daje /-a/ (</w:t>
      </w:r>
      <w:r w:rsidRPr="00EF131B">
        <w:rPr>
          <w:rFonts w:ascii="Calibri" w:hAnsi="Calibri"/>
          <w:i/>
        </w:rPr>
        <w:t>doša, poša</w:t>
      </w:r>
      <w:r w:rsidRPr="00EF131B">
        <w:rPr>
          <w:rFonts w:ascii="Calibri" w:hAnsi="Calibri"/>
        </w:rPr>
        <w:t xml:space="preserve">); </w:t>
      </w:r>
    </w:p>
    <w:p w:rsidR="002030B1" w:rsidRPr="00EF131B" w:rsidRDefault="002030B1" w:rsidP="002030B1">
      <w:pPr>
        <w:pStyle w:val="ListParagraph"/>
        <w:numPr>
          <w:ilvl w:val="0"/>
          <w:numId w:val="5"/>
        </w:numPr>
        <w:tabs>
          <w:tab w:val="left" w:pos="-360"/>
        </w:tabs>
        <w:autoSpaceDE w:val="0"/>
        <w:autoSpaceDN w:val="0"/>
        <w:adjustRightInd w:val="0"/>
        <w:spacing w:after="120" w:line="360" w:lineRule="auto"/>
        <w:jc w:val="both"/>
        <w:rPr>
          <w:rFonts w:ascii="Calibri" w:hAnsi="Calibri"/>
        </w:rPr>
      </w:pPr>
      <w:r w:rsidRPr="00EF131B">
        <w:rPr>
          <w:rFonts w:ascii="Calibri" w:hAnsi="Calibri"/>
        </w:rPr>
        <w:t xml:space="preserve">prisustvo zamjenica tipa </w:t>
      </w:r>
      <w:r w:rsidRPr="00EF131B">
        <w:rPr>
          <w:rFonts w:ascii="Calibri" w:hAnsi="Calibri"/>
          <w:i/>
        </w:rPr>
        <w:t>nečesov, ničesov, čegović, kogović</w:t>
      </w:r>
      <w:r w:rsidRPr="00EF131B">
        <w:rPr>
          <w:rFonts w:ascii="Calibri" w:hAnsi="Calibri"/>
        </w:rPr>
        <w:t xml:space="preserve">; </w:t>
      </w:r>
    </w:p>
    <w:p w:rsidR="002030B1" w:rsidRPr="00EF131B" w:rsidRDefault="002030B1" w:rsidP="002030B1">
      <w:pPr>
        <w:pStyle w:val="ListParagraph"/>
        <w:numPr>
          <w:ilvl w:val="0"/>
          <w:numId w:val="5"/>
        </w:numPr>
        <w:tabs>
          <w:tab w:val="left" w:pos="-360"/>
        </w:tabs>
        <w:autoSpaceDE w:val="0"/>
        <w:autoSpaceDN w:val="0"/>
        <w:adjustRightInd w:val="0"/>
        <w:spacing w:after="120" w:line="360" w:lineRule="auto"/>
        <w:jc w:val="both"/>
        <w:rPr>
          <w:rFonts w:ascii="Calibri" w:hAnsi="Calibri"/>
        </w:rPr>
      </w:pPr>
      <w:r w:rsidRPr="00EF131B">
        <w:rPr>
          <w:rFonts w:ascii="Calibri" w:hAnsi="Calibri"/>
        </w:rPr>
        <w:t xml:space="preserve">genitiv tipa </w:t>
      </w:r>
      <w:r w:rsidRPr="00EF131B">
        <w:rPr>
          <w:rFonts w:ascii="Calibri" w:hAnsi="Calibri"/>
          <w:i/>
        </w:rPr>
        <w:t>Uzmi to iz Janka</w:t>
      </w:r>
      <w:r w:rsidRPr="00EF131B">
        <w:rPr>
          <w:rFonts w:ascii="Calibri" w:hAnsi="Calibri"/>
        </w:rPr>
        <w:t xml:space="preserve">; </w:t>
      </w:r>
    </w:p>
    <w:p w:rsidR="002030B1" w:rsidRPr="00EF131B" w:rsidRDefault="002030B1" w:rsidP="002030B1">
      <w:pPr>
        <w:pStyle w:val="ListParagraph"/>
        <w:numPr>
          <w:ilvl w:val="0"/>
          <w:numId w:val="5"/>
        </w:numPr>
        <w:tabs>
          <w:tab w:val="left" w:pos="-360"/>
        </w:tabs>
        <w:autoSpaceDE w:val="0"/>
        <w:autoSpaceDN w:val="0"/>
        <w:adjustRightInd w:val="0"/>
        <w:spacing w:after="120" w:line="360" w:lineRule="auto"/>
        <w:jc w:val="both"/>
        <w:rPr>
          <w:rFonts w:ascii="Calibri" w:hAnsi="Calibri"/>
        </w:rPr>
      </w:pPr>
      <w:r w:rsidRPr="00EF131B">
        <w:rPr>
          <w:rFonts w:ascii="Calibri" w:hAnsi="Calibri"/>
        </w:rPr>
        <w:t>snažno prisustvo romanizama.</w:t>
      </w:r>
    </w:p>
    <w:p w:rsidR="002030B1" w:rsidRPr="00EF131B" w:rsidRDefault="002030B1" w:rsidP="002030B1">
      <w:pPr>
        <w:pStyle w:val="ListParagraph"/>
        <w:tabs>
          <w:tab w:val="left" w:pos="-360"/>
          <w:tab w:val="left" w:pos="284"/>
        </w:tabs>
        <w:autoSpaceDE w:val="0"/>
        <w:autoSpaceDN w:val="0"/>
        <w:adjustRightInd w:val="0"/>
        <w:spacing w:after="120" w:line="360" w:lineRule="auto"/>
        <w:ind w:left="0"/>
        <w:jc w:val="both"/>
        <w:rPr>
          <w:rFonts w:ascii="Calibri" w:hAnsi="Calibri"/>
        </w:rPr>
      </w:pPr>
    </w:p>
    <w:p w:rsidR="002030B1" w:rsidRDefault="002030B1" w:rsidP="00395E2E">
      <w:pPr>
        <w:pStyle w:val="ListParagraph"/>
        <w:tabs>
          <w:tab w:val="left" w:pos="-360"/>
          <w:tab w:val="left" w:pos="284"/>
        </w:tabs>
        <w:autoSpaceDE w:val="0"/>
        <w:autoSpaceDN w:val="0"/>
        <w:adjustRightInd w:val="0"/>
        <w:spacing w:after="120" w:line="360" w:lineRule="auto"/>
        <w:ind w:left="0"/>
        <w:jc w:val="center"/>
        <w:rPr>
          <w:rFonts w:ascii="Calibri" w:hAnsi="Calibri"/>
          <w:b/>
        </w:rPr>
      </w:pPr>
      <w:r w:rsidRPr="00EF131B">
        <w:rPr>
          <w:rFonts w:ascii="Calibri" w:hAnsi="Calibri"/>
          <w:b/>
        </w:rPr>
        <w:t>OZRINIĆKO-BROĆANSKI PODDIJALEKAT</w:t>
      </w:r>
    </w:p>
    <w:p w:rsidR="00395E2E" w:rsidRPr="00EF131B" w:rsidRDefault="00395E2E" w:rsidP="00395E2E">
      <w:pPr>
        <w:pStyle w:val="ListParagraph"/>
        <w:tabs>
          <w:tab w:val="left" w:pos="-360"/>
          <w:tab w:val="left" w:pos="284"/>
        </w:tabs>
        <w:autoSpaceDE w:val="0"/>
        <w:autoSpaceDN w:val="0"/>
        <w:adjustRightInd w:val="0"/>
        <w:spacing w:after="120" w:line="360" w:lineRule="auto"/>
        <w:ind w:left="0"/>
        <w:jc w:val="center"/>
        <w:rPr>
          <w:rFonts w:ascii="Calibri" w:hAnsi="Calibri"/>
        </w:rPr>
      </w:pPr>
    </w:p>
    <w:p w:rsidR="002030B1" w:rsidRPr="00EF131B" w:rsidRDefault="002030B1" w:rsidP="002030B1">
      <w:pPr>
        <w:pStyle w:val="ListParagraph"/>
        <w:tabs>
          <w:tab w:val="left" w:pos="-360"/>
        </w:tabs>
        <w:autoSpaceDE w:val="0"/>
        <w:autoSpaceDN w:val="0"/>
        <w:adjustRightInd w:val="0"/>
        <w:spacing w:after="120" w:line="360" w:lineRule="auto"/>
        <w:ind w:left="0"/>
        <w:jc w:val="both"/>
        <w:rPr>
          <w:rFonts w:ascii="Calibri" w:hAnsi="Calibri"/>
        </w:rPr>
      </w:pPr>
      <w:r w:rsidRPr="00EF131B">
        <w:rPr>
          <w:rFonts w:ascii="Calibri" w:hAnsi="Calibri"/>
        </w:rPr>
        <w:t xml:space="preserve">Obuhvata pojas između sjeverozapadnih crnogorskih i starocrnogorskih govora. Ovi govori posjeduje osobenosti koje ih vežu za starocrnogorske i primorske govore, a na drugoj strani za govore Bjelopavlića, Vasojevića i dijela Pješivaca. </w:t>
      </w:r>
    </w:p>
    <w:p w:rsidR="002030B1" w:rsidRPr="00EF131B" w:rsidRDefault="002030B1" w:rsidP="002030B1">
      <w:pPr>
        <w:pStyle w:val="ListParagraph"/>
        <w:tabs>
          <w:tab w:val="left" w:pos="-360"/>
        </w:tabs>
        <w:autoSpaceDE w:val="0"/>
        <w:autoSpaceDN w:val="0"/>
        <w:adjustRightInd w:val="0"/>
        <w:spacing w:after="120" w:line="360" w:lineRule="auto"/>
        <w:ind w:left="0"/>
        <w:jc w:val="both"/>
        <w:rPr>
          <w:rFonts w:ascii="Calibri" w:hAnsi="Calibri"/>
          <w:b/>
        </w:rPr>
      </w:pPr>
    </w:p>
    <w:p w:rsidR="002030B1" w:rsidRPr="00EF131B" w:rsidRDefault="002030B1" w:rsidP="002030B1">
      <w:pPr>
        <w:pStyle w:val="ListParagraph"/>
        <w:tabs>
          <w:tab w:val="left" w:pos="-360"/>
        </w:tabs>
        <w:autoSpaceDE w:val="0"/>
        <w:autoSpaceDN w:val="0"/>
        <w:adjustRightInd w:val="0"/>
        <w:spacing w:after="120" w:line="360" w:lineRule="auto"/>
        <w:ind w:left="0"/>
        <w:jc w:val="both"/>
        <w:rPr>
          <w:rFonts w:ascii="Calibri" w:hAnsi="Calibri"/>
          <w:b/>
        </w:rPr>
      </w:pPr>
      <w:r w:rsidRPr="00EF131B">
        <w:rPr>
          <w:rFonts w:ascii="Calibri" w:hAnsi="Calibri"/>
          <w:b/>
        </w:rPr>
        <w:t>Glavne osobine</w:t>
      </w:r>
      <w:r w:rsidRPr="00EF131B">
        <w:rPr>
          <w:rFonts w:ascii="Calibri" w:hAnsi="Calibri"/>
        </w:rPr>
        <w:t xml:space="preserve"> ovog poddijalekta su sljedeće</w:t>
      </w:r>
      <w:r w:rsidRPr="00EF131B">
        <w:rPr>
          <w:rFonts w:ascii="Calibri" w:hAnsi="Calibri"/>
          <w:b/>
        </w:rPr>
        <w:t xml:space="preserve">: </w:t>
      </w:r>
    </w:p>
    <w:p w:rsidR="002030B1" w:rsidRPr="00EF131B" w:rsidRDefault="002030B1" w:rsidP="002030B1">
      <w:pPr>
        <w:pStyle w:val="ListParagraph"/>
        <w:numPr>
          <w:ilvl w:val="0"/>
          <w:numId w:val="6"/>
        </w:numPr>
        <w:tabs>
          <w:tab w:val="left" w:pos="-360"/>
        </w:tabs>
        <w:autoSpaceDE w:val="0"/>
        <w:autoSpaceDN w:val="0"/>
        <w:adjustRightInd w:val="0"/>
        <w:spacing w:after="120" w:line="360" w:lineRule="auto"/>
        <w:jc w:val="both"/>
        <w:rPr>
          <w:rFonts w:ascii="Calibri" w:hAnsi="Calibri"/>
        </w:rPr>
      </w:pPr>
      <w:r w:rsidRPr="00EF131B">
        <w:rPr>
          <w:rFonts w:ascii="Calibri" w:hAnsi="Calibri"/>
        </w:rPr>
        <w:t xml:space="preserve">uglavnom dosljedan ijekavizam (s dvojnostima tipa </w:t>
      </w:r>
      <w:r w:rsidRPr="00EF131B">
        <w:rPr>
          <w:rFonts w:ascii="Calibri" w:hAnsi="Calibri"/>
          <w:i/>
        </w:rPr>
        <w:t>starješina/starešina</w:t>
      </w:r>
      <w:r w:rsidRPr="00EF131B">
        <w:rPr>
          <w:rFonts w:ascii="Calibri" w:hAnsi="Calibri"/>
        </w:rPr>
        <w:t xml:space="preserve">, </w:t>
      </w:r>
      <w:r w:rsidRPr="00EF131B">
        <w:rPr>
          <w:rFonts w:ascii="Calibri" w:hAnsi="Calibri"/>
          <w:i/>
        </w:rPr>
        <w:t>izgoret/izgorjet</w:t>
      </w:r>
      <w:r w:rsidRPr="00EF131B">
        <w:rPr>
          <w:rFonts w:ascii="Calibri" w:hAnsi="Calibri"/>
        </w:rPr>
        <w:t xml:space="preserve">, ali samo </w:t>
      </w:r>
      <w:r w:rsidRPr="00EF131B">
        <w:rPr>
          <w:rFonts w:ascii="Calibri" w:hAnsi="Calibri"/>
          <w:i/>
        </w:rPr>
        <w:t>prijeć</w:t>
      </w:r>
      <w:r w:rsidRPr="00EF131B">
        <w:rPr>
          <w:rFonts w:ascii="Calibri" w:hAnsi="Calibri"/>
        </w:rPr>
        <w:t xml:space="preserve">); </w:t>
      </w:r>
    </w:p>
    <w:p w:rsidR="002030B1" w:rsidRPr="00EF131B" w:rsidRDefault="002030B1" w:rsidP="002030B1">
      <w:pPr>
        <w:pStyle w:val="ListParagraph"/>
        <w:numPr>
          <w:ilvl w:val="0"/>
          <w:numId w:val="6"/>
        </w:numPr>
        <w:tabs>
          <w:tab w:val="left" w:pos="-360"/>
        </w:tabs>
        <w:autoSpaceDE w:val="0"/>
        <w:autoSpaceDN w:val="0"/>
        <w:adjustRightInd w:val="0"/>
        <w:spacing w:after="120" w:line="360" w:lineRule="auto"/>
        <w:jc w:val="both"/>
        <w:rPr>
          <w:rFonts w:ascii="Calibri" w:hAnsi="Calibri"/>
        </w:rPr>
      </w:pPr>
      <w:r w:rsidRPr="00EF131B">
        <w:rPr>
          <w:rFonts w:ascii="Calibri" w:hAnsi="Calibri"/>
        </w:rPr>
        <w:t xml:space="preserve">troakcenatski sistem dobijen tako što je prenošenje akcenata zahvatilo samo kratku otvorenu ultimo (rezultat toga procesa je, pored kratkog silaznog,  pojava samo dugog uzlaznog akcenta: </w:t>
      </w:r>
      <w:r w:rsidRPr="00EF131B">
        <w:rPr>
          <w:rFonts w:ascii="Calibri" w:hAnsi="Calibri"/>
          <w:i/>
        </w:rPr>
        <w:t>zo</w:t>
      </w:r>
      <w:r w:rsidRPr="00EF131B">
        <w:rPr>
          <w:rFonts w:ascii="Calibri" w:hAnsi="Calibri"/>
          <w:i/>
        </w:rPr>
        <w:sym w:font="SILDoulos IPA93" w:char="F090"/>
      </w:r>
      <w:r w:rsidRPr="00EF131B">
        <w:rPr>
          <w:rFonts w:ascii="Calibri" w:hAnsi="Calibri"/>
          <w:i/>
        </w:rPr>
        <w:t>ra, Jo</w:t>
      </w:r>
      <w:r w:rsidRPr="00EF131B">
        <w:rPr>
          <w:rFonts w:ascii="Calibri" w:hAnsi="Calibri"/>
          <w:i/>
        </w:rPr>
        <w:sym w:font="SILDoulos IPA93" w:char="F090"/>
      </w:r>
      <w:r w:rsidRPr="00EF131B">
        <w:rPr>
          <w:rFonts w:ascii="Calibri" w:hAnsi="Calibri"/>
          <w:i/>
        </w:rPr>
        <w:t>vo</w:t>
      </w:r>
      <w:r w:rsidRPr="00EF131B">
        <w:rPr>
          <w:rFonts w:ascii="Calibri" w:hAnsi="Calibri"/>
        </w:rPr>
        <w:t xml:space="preserve">, </w:t>
      </w:r>
      <w:r w:rsidRPr="00EF131B">
        <w:rPr>
          <w:rFonts w:ascii="Calibri" w:hAnsi="Calibri"/>
          <w:i/>
        </w:rPr>
        <w:t>povr</w:t>
      </w:r>
      <w:r w:rsidRPr="00EF131B">
        <w:rPr>
          <w:rFonts w:ascii="Calibri" w:hAnsi="Calibri"/>
          <w:i/>
        </w:rPr>
        <w:sym w:font="SILDoulos IPA93" w:char="F090"/>
      </w:r>
      <w:r w:rsidRPr="00EF131B">
        <w:rPr>
          <w:rFonts w:ascii="Calibri" w:hAnsi="Calibri"/>
          <w:i/>
        </w:rPr>
        <w:t>ni</w:t>
      </w:r>
      <w:r w:rsidRPr="00EF131B">
        <w:rPr>
          <w:rFonts w:ascii="Calibri" w:hAnsi="Calibri"/>
        </w:rPr>
        <w:t xml:space="preserve"> itd); </w:t>
      </w:r>
    </w:p>
    <w:p w:rsidR="002030B1" w:rsidRPr="00EF131B" w:rsidRDefault="002030B1" w:rsidP="002030B1">
      <w:pPr>
        <w:pStyle w:val="ListParagraph"/>
        <w:numPr>
          <w:ilvl w:val="0"/>
          <w:numId w:val="6"/>
        </w:numPr>
        <w:tabs>
          <w:tab w:val="left" w:pos="-360"/>
        </w:tabs>
        <w:autoSpaceDE w:val="0"/>
        <w:autoSpaceDN w:val="0"/>
        <w:adjustRightInd w:val="0"/>
        <w:spacing w:after="120" w:line="360" w:lineRule="auto"/>
        <w:jc w:val="both"/>
        <w:rPr>
          <w:rFonts w:ascii="Calibri" w:hAnsi="Calibri"/>
        </w:rPr>
      </w:pPr>
      <w:r w:rsidRPr="00EF131B">
        <w:rPr>
          <w:rFonts w:ascii="Calibri" w:hAnsi="Calibri"/>
        </w:rPr>
        <w:t xml:space="preserve">fonema /h/ je izgubljena ili zamijenjena sa /g/, /k/; </w:t>
      </w:r>
    </w:p>
    <w:p w:rsidR="002030B1" w:rsidRPr="00EF131B" w:rsidRDefault="002030B1" w:rsidP="002030B1">
      <w:pPr>
        <w:pStyle w:val="ListParagraph"/>
        <w:numPr>
          <w:ilvl w:val="0"/>
          <w:numId w:val="6"/>
        </w:numPr>
        <w:tabs>
          <w:tab w:val="left" w:pos="-360"/>
        </w:tabs>
        <w:autoSpaceDE w:val="0"/>
        <w:autoSpaceDN w:val="0"/>
        <w:adjustRightInd w:val="0"/>
        <w:spacing w:after="120" w:line="360" w:lineRule="auto"/>
        <w:jc w:val="both"/>
        <w:rPr>
          <w:rFonts w:ascii="Calibri" w:hAnsi="Calibri"/>
        </w:rPr>
      </w:pPr>
      <w:r w:rsidRPr="00EF131B">
        <w:rPr>
          <w:rFonts w:ascii="Calibri" w:hAnsi="Calibri"/>
        </w:rPr>
        <w:t>palatalno l/ (</w:t>
      </w:r>
      <w:r w:rsidRPr="00EF131B">
        <w:rPr>
          <w:rFonts w:ascii="Calibri" w:hAnsi="Calibri"/>
          <w:i/>
        </w:rPr>
        <w:t>šal'</w:t>
      </w:r>
      <w:r w:rsidRPr="00EF131B">
        <w:rPr>
          <w:rFonts w:ascii="Calibri" w:hAnsi="Calibri"/>
        </w:rPr>
        <w:t xml:space="preserve">); </w:t>
      </w:r>
    </w:p>
    <w:p w:rsidR="002030B1" w:rsidRPr="00EF131B" w:rsidRDefault="002030B1" w:rsidP="002030B1">
      <w:pPr>
        <w:pStyle w:val="ListParagraph"/>
        <w:numPr>
          <w:ilvl w:val="0"/>
          <w:numId w:val="6"/>
        </w:numPr>
        <w:tabs>
          <w:tab w:val="left" w:pos="-360"/>
        </w:tabs>
        <w:autoSpaceDE w:val="0"/>
        <w:autoSpaceDN w:val="0"/>
        <w:adjustRightInd w:val="0"/>
        <w:spacing w:after="120" w:line="360" w:lineRule="auto"/>
        <w:jc w:val="both"/>
        <w:rPr>
          <w:rFonts w:ascii="Calibri" w:hAnsi="Calibri"/>
        </w:rPr>
      </w:pPr>
      <w:r w:rsidRPr="00EF131B">
        <w:rPr>
          <w:rFonts w:ascii="Calibri" w:hAnsi="Calibri"/>
        </w:rPr>
        <w:t>čest imperfekt glagola htjeti u habitualnoj upotrebi (</w:t>
      </w:r>
      <w:r w:rsidRPr="00EF131B">
        <w:rPr>
          <w:rFonts w:ascii="Calibri" w:hAnsi="Calibri"/>
          <w:i/>
        </w:rPr>
        <w:t>ćaše doći</w:t>
      </w:r>
      <w:r w:rsidRPr="00EF131B">
        <w:rPr>
          <w:rFonts w:ascii="Calibri" w:hAnsi="Calibri"/>
        </w:rPr>
        <w:t xml:space="preserve">); </w:t>
      </w:r>
    </w:p>
    <w:p w:rsidR="002030B1" w:rsidRPr="00EF131B" w:rsidRDefault="002030B1" w:rsidP="002030B1">
      <w:pPr>
        <w:pStyle w:val="ListParagraph"/>
        <w:numPr>
          <w:ilvl w:val="0"/>
          <w:numId w:val="6"/>
        </w:numPr>
        <w:tabs>
          <w:tab w:val="left" w:pos="-360"/>
        </w:tabs>
        <w:autoSpaceDE w:val="0"/>
        <w:autoSpaceDN w:val="0"/>
        <w:adjustRightInd w:val="0"/>
        <w:spacing w:after="120" w:line="360" w:lineRule="auto"/>
        <w:jc w:val="both"/>
        <w:rPr>
          <w:rFonts w:ascii="Calibri" w:hAnsi="Calibri"/>
        </w:rPr>
      </w:pPr>
      <w:r w:rsidRPr="00EF131B">
        <w:rPr>
          <w:rFonts w:ascii="Calibri" w:hAnsi="Calibri"/>
        </w:rPr>
        <w:t>znatno prisustvo i turcizama i romanizama.</w:t>
      </w:r>
    </w:p>
    <w:p w:rsidR="002030B1" w:rsidRPr="00EF131B" w:rsidRDefault="002030B1" w:rsidP="002030B1">
      <w:pPr>
        <w:pStyle w:val="ListParagraph"/>
        <w:tabs>
          <w:tab w:val="left" w:pos="-360"/>
        </w:tabs>
        <w:autoSpaceDE w:val="0"/>
        <w:autoSpaceDN w:val="0"/>
        <w:adjustRightInd w:val="0"/>
        <w:spacing w:after="120" w:line="360" w:lineRule="auto"/>
        <w:ind w:left="0"/>
        <w:jc w:val="both"/>
        <w:rPr>
          <w:rFonts w:ascii="Calibri" w:hAnsi="Calibri"/>
        </w:rPr>
      </w:pPr>
    </w:p>
    <w:p w:rsidR="002030B1" w:rsidRDefault="002030B1" w:rsidP="00395E2E">
      <w:pPr>
        <w:pStyle w:val="ListParagraph"/>
        <w:tabs>
          <w:tab w:val="left" w:pos="-360"/>
        </w:tabs>
        <w:autoSpaceDE w:val="0"/>
        <w:autoSpaceDN w:val="0"/>
        <w:adjustRightInd w:val="0"/>
        <w:spacing w:after="120" w:line="360" w:lineRule="auto"/>
        <w:ind w:left="0"/>
        <w:jc w:val="center"/>
        <w:rPr>
          <w:rFonts w:ascii="Calibri" w:hAnsi="Calibri"/>
          <w:b/>
        </w:rPr>
      </w:pPr>
      <w:r w:rsidRPr="00EF131B">
        <w:rPr>
          <w:rFonts w:ascii="Calibri" w:hAnsi="Calibri"/>
          <w:b/>
        </w:rPr>
        <w:t>BJELOPAVLIĆKO-VASOJEVIĆKI PODDIJALEKAT</w:t>
      </w:r>
    </w:p>
    <w:p w:rsidR="00395E2E" w:rsidRPr="00EF131B" w:rsidRDefault="00395E2E" w:rsidP="00395E2E">
      <w:pPr>
        <w:pStyle w:val="ListParagraph"/>
        <w:tabs>
          <w:tab w:val="left" w:pos="-360"/>
        </w:tabs>
        <w:autoSpaceDE w:val="0"/>
        <w:autoSpaceDN w:val="0"/>
        <w:adjustRightInd w:val="0"/>
        <w:spacing w:after="120" w:line="360" w:lineRule="auto"/>
        <w:ind w:left="0"/>
        <w:jc w:val="center"/>
        <w:rPr>
          <w:rFonts w:ascii="Calibri" w:hAnsi="Calibri"/>
        </w:rPr>
      </w:pPr>
    </w:p>
    <w:p w:rsidR="002030B1" w:rsidRPr="00EF131B" w:rsidRDefault="002030B1" w:rsidP="002030B1">
      <w:pPr>
        <w:pStyle w:val="ListParagraph"/>
        <w:tabs>
          <w:tab w:val="left" w:pos="-360"/>
        </w:tabs>
        <w:autoSpaceDE w:val="0"/>
        <w:autoSpaceDN w:val="0"/>
        <w:adjustRightInd w:val="0"/>
        <w:spacing w:after="120" w:line="360" w:lineRule="auto"/>
        <w:ind w:left="0"/>
        <w:jc w:val="both"/>
        <w:rPr>
          <w:rFonts w:ascii="Calibri" w:hAnsi="Calibri"/>
        </w:rPr>
      </w:pPr>
      <w:r w:rsidRPr="00EF131B">
        <w:rPr>
          <w:rFonts w:ascii="Calibri" w:hAnsi="Calibri"/>
        </w:rPr>
        <w:t xml:space="preserve">Obuhvata oblast Bjelopavlića, Vasojevića, dio Pješivaca, Plav i Gusinje. </w:t>
      </w:r>
    </w:p>
    <w:p w:rsidR="002030B1" w:rsidRPr="00EF131B" w:rsidRDefault="002030B1" w:rsidP="002030B1">
      <w:pPr>
        <w:pStyle w:val="ListParagraph"/>
        <w:tabs>
          <w:tab w:val="left" w:pos="-360"/>
        </w:tabs>
        <w:autoSpaceDE w:val="0"/>
        <w:autoSpaceDN w:val="0"/>
        <w:adjustRightInd w:val="0"/>
        <w:spacing w:after="120" w:line="360" w:lineRule="auto"/>
        <w:ind w:left="0"/>
        <w:jc w:val="both"/>
        <w:rPr>
          <w:rFonts w:ascii="Calibri" w:hAnsi="Calibri"/>
        </w:rPr>
      </w:pPr>
    </w:p>
    <w:p w:rsidR="002030B1" w:rsidRPr="00EF131B" w:rsidRDefault="002030B1" w:rsidP="002030B1">
      <w:pPr>
        <w:pStyle w:val="ListParagraph"/>
        <w:tabs>
          <w:tab w:val="left" w:pos="-360"/>
        </w:tabs>
        <w:autoSpaceDE w:val="0"/>
        <w:autoSpaceDN w:val="0"/>
        <w:adjustRightInd w:val="0"/>
        <w:spacing w:after="120" w:line="360" w:lineRule="auto"/>
        <w:ind w:left="0"/>
        <w:jc w:val="both"/>
        <w:rPr>
          <w:rFonts w:ascii="Calibri" w:hAnsi="Calibri"/>
        </w:rPr>
      </w:pPr>
      <w:r w:rsidRPr="00EF131B">
        <w:rPr>
          <w:rFonts w:ascii="Calibri" w:hAnsi="Calibri"/>
          <w:b/>
        </w:rPr>
        <w:t>Glavne osobine</w:t>
      </w:r>
      <w:r w:rsidRPr="00EF131B">
        <w:rPr>
          <w:rFonts w:ascii="Calibri" w:hAnsi="Calibri"/>
        </w:rPr>
        <w:t xml:space="preserve"> ovog poddijalekta su sljedeće: </w:t>
      </w:r>
    </w:p>
    <w:p w:rsidR="002030B1" w:rsidRDefault="002030B1" w:rsidP="002030B1">
      <w:pPr>
        <w:pStyle w:val="ListParagraph"/>
        <w:tabs>
          <w:tab w:val="left" w:pos="-360"/>
        </w:tabs>
        <w:autoSpaceDE w:val="0"/>
        <w:autoSpaceDN w:val="0"/>
        <w:adjustRightInd w:val="0"/>
        <w:spacing w:after="120" w:line="360" w:lineRule="auto"/>
        <w:jc w:val="both"/>
        <w:rPr>
          <w:rFonts w:ascii="Calibri" w:hAnsi="Calibri"/>
        </w:rPr>
      </w:pPr>
      <w:r>
        <w:rPr>
          <w:rFonts w:ascii="Calibri" w:hAnsi="Calibri"/>
          <w:noProof/>
        </w:rPr>
        <w:lastRenderedPageBreak/>
        <w:drawing>
          <wp:anchor distT="0" distB="0" distL="114300" distR="114300" simplePos="0" relativeHeight="251662336" behindDoc="0" locked="0" layoutInCell="1" allowOverlap="1">
            <wp:simplePos x="0" y="0"/>
            <wp:positionH relativeFrom="margin">
              <wp:align>center</wp:align>
            </wp:positionH>
            <wp:positionV relativeFrom="margin">
              <wp:align>top</wp:align>
            </wp:positionV>
            <wp:extent cx="6074410" cy="8216265"/>
            <wp:effectExtent l="19050" t="0" r="2540" b="0"/>
            <wp:wrapSquare wrapText="bothSides"/>
            <wp:docPr id="4" name="Picture 4" descr="CG-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karta"/>
                    <pic:cNvPicPr>
                      <a:picLocks noChangeAspect="1" noChangeArrowheads="1"/>
                    </pic:cNvPicPr>
                  </pic:nvPicPr>
                  <pic:blipFill>
                    <a:blip r:embed="rId7" cstate="print"/>
                    <a:srcRect t="1044" r="1848" b="1233"/>
                    <a:stretch>
                      <a:fillRect/>
                    </a:stretch>
                  </pic:blipFill>
                  <pic:spPr bwMode="auto">
                    <a:xfrm>
                      <a:off x="0" y="0"/>
                      <a:ext cx="6074410" cy="8216265"/>
                    </a:xfrm>
                    <a:prstGeom prst="rect">
                      <a:avLst/>
                    </a:prstGeom>
                    <a:noFill/>
                    <a:ln w="9525">
                      <a:noFill/>
                      <a:miter lim="800000"/>
                      <a:headEnd/>
                      <a:tailEnd/>
                    </a:ln>
                  </pic:spPr>
                </pic:pic>
              </a:graphicData>
            </a:graphic>
          </wp:anchor>
        </w:drawing>
      </w:r>
    </w:p>
    <w:p w:rsidR="002030B1" w:rsidRPr="00EF131B" w:rsidRDefault="002030B1" w:rsidP="002030B1">
      <w:pPr>
        <w:pStyle w:val="ListParagraph"/>
        <w:numPr>
          <w:ilvl w:val="0"/>
          <w:numId w:val="7"/>
        </w:numPr>
        <w:tabs>
          <w:tab w:val="left" w:pos="-360"/>
        </w:tabs>
        <w:autoSpaceDE w:val="0"/>
        <w:autoSpaceDN w:val="0"/>
        <w:adjustRightInd w:val="0"/>
        <w:spacing w:after="120" w:line="360" w:lineRule="auto"/>
        <w:jc w:val="both"/>
        <w:rPr>
          <w:rFonts w:ascii="Calibri" w:hAnsi="Calibri"/>
        </w:rPr>
      </w:pPr>
      <w:r w:rsidRPr="00EF131B">
        <w:rPr>
          <w:rFonts w:ascii="Calibri" w:hAnsi="Calibri"/>
        </w:rPr>
        <w:lastRenderedPageBreak/>
        <w:t>uglavnom dosljedna ijekavica; djelimično preneseni akcenti s kratke ultime (</w:t>
      </w:r>
      <w:r w:rsidRPr="00EF131B">
        <w:rPr>
          <w:rFonts w:ascii="Calibri" w:hAnsi="Calibri"/>
          <w:i/>
        </w:rPr>
        <w:t>sestra</w:t>
      </w:r>
      <w:r w:rsidRPr="00EF131B">
        <w:rPr>
          <w:rFonts w:ascii="Calibri" w:hAnsi="Calibri"/>
          <w:i/>
        </w:rPr>
        <w:sym w:font="SILDoulos IPA93" w:char="F025"/>
      </w:r>
      <w:r w:rsidRPr="00EF131B">
        <w:rPr>
          <w:rFonts w:ascii="Calibri" w:hAnsi="Calibri"/>
        </w:rPr>
        <w:t xml:space="preserve"> &gt; </w:t>
      </w:r>
      <w:r w:rsidRPr="00EF131B">
        <w:rPr>
          <w:rFonts w:ascii="Calibri" w:hAnsi="Calibri"/>
          <w:i/>
        </w:rPr>
        <w:t>sèstra,</w:t>
      </w:r>
      <w:r w:rsidRPr="00EF131B">
        <w:rPr>
          <w:rFonts w:ascii="Calibri" w:hAnsi="Calibri"/>
        </w:rPr>
        <w:t xml:space="preserve"> </w:t>
      </w:r>
      <w:r w:rsidRPr="00EF131B">
        <w:rPr>
          <w:rFonts w:ascii="Calibri" w:hAnsi="Calibri"/>
          <w:i/>
        </w:rPr>
        <w:t>naro</w:t>
      </w:r>
      <w:r w:rsidRPr="00EF131B">
        <w:rPr>
          <w:rFonts w:ascii="Calibri" w:hAnsi="Calibri"/>
          <w:i/>
        </w:rPr>
        <w:sym w:font="SILDoulos IPA93" w:char="F025"/>
      </w:r>
      <w:r w:rsidRPr="00EF131B">
        <w:rPr>
          <w:rFonts w:ascii="Calibri" w:hAnsi="Calibri"/>
          <w:i/>
        </w:rPr>
        <w:t>d</w:t>
      </w:r>
      <w:r w:rsidRPr="00EF131B">
        <w:rPr>
          <w:rFonts w:ascii="Calibri" w:hAnsi="Calibri"/>
        </w:rPr>
        <w:t xml:space="preserve"> &gt; </w:t>
      </w:r>
      <w:r w:rsidRPr="00EF131B">
        <w:rPr>
          <w:rFonts w:ascii="Calibri" w:hAnsi="Calibri"/>
          <w:i/>
        </w:rPr>
        <w:t>na</w:t>
      </w:r>
      <w:r w:rsidRPr="00EF131B">
        <w:rPr>
          <w:rFonts w:ascii="Calibri" w:hAnsi="Calibri"/>
          <w:i/>
        </w:rPr>
        <w:sym w:font="SILDoulos IPA93" w:char="F090"/>
      </w:r>
      <w:r w:rsidRPr="00EF131B">
        <w:rPr>
          <w:rFonts w:ascii="Calibri" w:hAnsi="Calibri"/>
          <w:i/>
        </w:rPr>
        <w:t>rod</w:t>
      </w:r>
      <w:r w:rsidRPr="00EF131B">
        <w:rPr>
          <w:rFonts w:ascii="Calibri" w:hAnsi="Calibri"/>
        </w:rPr>
        <w:t xml:space="preserve">); </w:t>
      </w:r>
    </w:p>
    <w:p w:rsidR="002030B1" w:rsidRPr="00EF131B" w:rsidRDefault="002030B1" w:rsidP="002030B1">
      <w:pPr>
        <w:pStyle w:val="ListParagraph"/>
        <w:numPr>
          <w:ilvl w:val="0"/>
          <w:numId w:val="7"/>
        </w:numPr>
        <w:tabs>
          <w:tab w:val="left" w:pos="-360"/>
        </w:tabs>
        <w:autoSpaceDE w:val="0"/>
        <w:autoSpaceDN w:val="0"/>
        <w:adjustRightInd w:val="0"/>
        <w:spacing w:after="120" w:line="360" w:lineRule="auto"/>
        <w:jc w:val="both"/>
        <w:rPr>
          <w:rFonts w:ascii="Calibri" w:hAnsi="Calibri"/>
        </w:rPr>
      </w:pPr>
      <w:r w:rsidRPr="00EF131B">
        <w:rPr>
          <w:rFonts w:ascii="Calibri" w:hAnsi="Calibri"/>
        </w:rPr>
        <w:t>stari dugosilazni akcent se ne prenosi (</w:t>
      </w:r>
      <w:r w:rsidRPr="00EF131B">
        <w:rPr>
          <w:rFonts w:ascii="Calibri" w:hAnsi="Calibri"/>
          <w:i/>
        </w:rPr>
        <w:t>žene</w:t>
      </w:r>
      <w:r w:rsidRPr="00EF131B">
        <w:rPr>
          <w:rFonts w:ascii="Calibri" w:hAnsi="Calibri"/>
          <w:i/>
        </w:rPr>
        <w:sym w:font="SILDoulos IPA93" w:char="F0E9"/>
      </w:r>
      <w:r w:rsidRPr="00EF131B">
        <w:rPr>
          <w:rFonts w:ascii="Calibri" w:hAnsi="Calibri"/>
          <w:i/>
        </w:rPr>
        <w:t>, dana</w:t>
      </w:r>
      <w:r w:rsidRPr="00EF131B">
        <w:rPr>
          <w:rFonts w:ascii="Calibri" w:hAnsi="Calibri"/>
          <w:i/>
        </w:rPr>
        <w:sym w:font="SILDoulos IPA93" w:char="F0E9"/>
      </w:r>
      <w:r w:rsidRPr="00EF131B">
        <w:rPr>
          <w:rFonts w:ascii="Calibri" w:hAnsi="Calibri"/>
          <w:i/>
        </w:rPr>
        <w:t>, druge</w:t>
      </w:r>
      <w:r w:rsidRPr="00EF131B">
        <w:rPr>
          <w:rFonts w:ascii="Calibri" w:hAnsi="Calibri"/>
          <w:i/>
        </w:rPr>
        <w:sym w:font="SILDoulos IPA93" w:char="F0E9"/>
      </w:r>
      <w:r w:rsidRPr="00EF131B">
        <w:rPr>
          <w:rFonts w:ascii="Calibri" w:hAnsi="Calibri"/>
        </w:rPr>
        <w:t xml:space="preserve">); </w:t>
      </w:r>
    </w:p>
    <w:p w:rsidR="002030B1" w:rsidRPr="00EF131B" w:rsidRDefault="002030B1" w:rsidP="002030B1">
      <w:pPr>
        <w:pStyle w:val="ListParagraph"/>
        <w:numPr>
          <w:ilvl w:val="0"/>
          <w:numId w:val="7"/>
        </w:numPr>
        <w:tabs>
          <w:tab w:val="left" w:pos="-360"/>
        </w:tabs>
        <w:autoSpaceDE w:val="0"/>
        <w:autoSpaceDN w:val="0"/>
        <w:adjustRightInd w:val="0"/>
        <w:spacing w:after="120" w:line="360" w:lineRule="auto"/>
        <w:jc w:val="both"/>
        <w:rPr>
          <w:rFonts w:ascii="Calibri" w:hAnsi="Calibri"/>
        </w:rPr>
      </w:pPr>
      <w:r w:rsidRPr="00EF131B">
        <w:rPr>
          <w:rFonts w:ascii="Calibri" w:hAnsi="Calibri"/>
        </w:rPr>
        <w:t xml:space="preserve">gubljenje foneme /h/; </w:t>
      </w:r>
    </w:p>
    <w:p w:rsidR="002030B1" w:rsidRPr="00EF131B" w:rsidRDefault="002030B1" w:rsidP="002030B1">
      <w:pPr>
        <w:pStyle w:val="ListParagraph"/>
        <w:numPr>
          <w:ilvl w:val="0"/>
          <w:numId w:val="7"/>
        </w:numPr>
        <w:tabs>
          <w:tab w:val="left" w:pos="-360"/>
        </w:tabs>
        <w:autoSpaceDE w:val="0"/>
        <w:autoSpaceDN w:val="0"/>
        <w:adjustRightInd w:val="0"/>
        <w:spacing w:after="120" w:line="360" w:lineRule="auto"/>
        <w:jc w:val="both"/>
        <w:rPr>
          <w:rFonts w:ascii="Calibri" w:hAnsi="Calibri"/>
        </w:rPr>
      </w:pPr>
      <w:r w:rsidRPr="00EF131B">
        <w:rPr>
          <w:rFonts w:ascii="Calibri" w:hAnsi="Calibri"/>
        </w:rPr>
        <w:t>u Vasojevićima čuva se grupa [-ao] u radnom pridjevu (</w:t>
      </w:r>
      <w:r w:rsidRPr="00EF131B">
        <w:rPr>
          <w:rFonts w:ascii="Calibri" w:hAnsi="Calibri"/>
          <w:i/>
        </w:rPr>
        <w:t>došao, kopao</w:t>
      </w:r>
      <w:r w:rsidRPr="00EF131B">
        <w:rPr>
          <w:rFonts w:ascii="Calibri" w:hAnsi="Calibri"/>
        </w:rPr>
        <w:t xml:space="preserve">); </w:t>
      </w:r>
    </w:p>
    <w:p w:rsidR="002030B1" w:rsidRPr="00EF131B" w:rsidRDefault="002030B1" w:rsidP="002030B1">
      <w:pPr>
        <w:pStyle w:val="ListParagraph"/>
        <w:numPr>
          <w:ilvl w:val="0"/>
          <w:numId w:val="7"/>
        </w:numPr>
        <w:tabs>
          <w:tab w:val="left" w:pos="-360"/>
        </w:tabs>
        <w:autoSpaceDE w:val="0"/>
        <w:autoSpaceDN w:val="0"/>
        <w:adjustRightInd w:val="0"/>
        <w:spacing w:after="120" w:line="360" w:lineRule="auto"/>
        <w:jc w:val="both"/>
        <w:rPr>
          <w:rFonts w:ascii="Calibri" w:hAnsi="Calibri"/>
        </w:rPr>
      </w:pPr>
      <w:r w:rsidRPr="00EF131B">
        <w:rPr>
          <w:rFonts w:ascii="Calibri" w:hAnsi="Calibri"/>
        </w:rPr>
        <w:t>česte imenice s dva roda (</w:t>
      </w:r>
      <w:r w:rsidRPr="00EF131B">
        <w:rPr>
          <w:rFonts w:ascii="Calibri" w:hAnsi="Calibri"/>
          <w:i/>
        </w:rPr>
        <w:t>glad, pos, otrov, milet</w:t>
      </w:r>
      <w:r w:rsidRPr="00EF131B">
        <w:rPr>
          <w:rFonts w:ascii="Calibri" w:hAnsi="Calibri"/>
        </w:rPr>
        <w:t xml:space="preserve">); </w:t>
      </w:r>
    </w:p>
    <w:p w:rsidR="002030B1" w:rsidRPr="00EF131B" w:rsidRDefault="002030B1" w:rsidP="002030B1">
      <w:pPr>
        <w:pStyle w:val="ListParagraph"/>
        <w:numPr>
          <w:ilvl w:val="0"/>
          <w:numId w:val="7"/>
        </w:numPr>
        <w:tabs>
          <w:tab w:val="left" w:pos="-360"/>
        </w:tabs>
        <w:autoSpaceDE w:val="0"/>
        <w:autoSpaceDN w:val="0"/>
        <w:adjustRightInd w:val="0"/>
        <w:spacing w:after="120" w:line="360" w:lineRule="auto"/>
        <w:jc w:val="both"/>
        <w:rPr>
          <w:rFonts w:ascii="Calibri" w:hAnsi="Calibri"/>
        </w:rPr>
      </w:pPr>
      <w:r w:rsidRPr="00EF131B">
        <w:rPr>
          <w:rFonts w:ascii="Calibri" w:hAnsi="Calibri"/>
        </w:rPr>
        <w:t xml:space="preserve">izgubljen glagolski prilog prošli; </w:t>
      </w:r>
    </w:p>
    <w:p w:rsidR="002030B1" w:rsidRPr="00EF131B" w:rsidRDefault="002030B1" w:rsidP="002030B1">
      <w:pPr>
        <w:pStyle w:val="ListParagraph"/>
        <w:numPr>
          <w:ilvl w:val="0"/>
          <w:numId w:val="8"/>
        </w:numPr>
        <w:tabs>
          <w:tab w:val="left" w:pos="-360"/>
        </w:tabs>
        <w:autoSpaceDE w:val="0"/>
        <w:autoSpaceDN w:val="0"/>
        <w:adjustRightInd w:val="0"/>
        <w:spacing w:after="120" w:line="360" w:lineRule="auto"/>
        <w:jc w:val="both"/>
        <w:rPr>
          <w:rFonts w:ascii="Calibri" w:hAnsi="Calibri"/>
        </w:rPr>
      </w:pPr>
      <w:r w:rsidRPr="00EF131B">
        <w:rPr>
          <w:rFonts w:ascii="Calibri" w:hAnsi="Calibri"/>
        </w:rPr>
        <w:t>pojava zamjene oruđnika socijativom (</w:t>
      </w:r>
      <w:r w:rsidRPr="00EF131B">
        <w:rPr>
          <w:rFonts w:ascii="Calibri" w:hAnsi="Calibri"/>
          <w:i/>
        </w:rPr>
        <w:t>kosim s kosom</w:t>
      </w:r>
      <w:r w:rsidRPr="00EF131B">
        <w:rPr>
          <w:rFonts w:ascii="Calibri" w:hAnsi="Calibri"/>
        </w:rPr>
        <w:t xml:space="preserve">); </w:t>
      </w:r>
    </w:p>
    <w:p w:rsidR="002030B1" w:rsidRPr="00EF131B" w:rsidRDefault="002030B1" w:rsidP="002030B1">
      <w:pPr>
        <w:pStyle w:val="ListParagraph"/>
        <w:numPr>
          <w:ilvl w:val="0"/>
          <w:numId w:val="8"/>
        </w:numPr>
        <w:tabs>
          <w:tab w:val="left" w:pos="-360"/>
        </w:tabs>
        <w:autoSpaceDE w:val="0"/>
        <w:autoSpaceDN w:val="0"/>
        <w:adjustRightInd w:val="0"/>
        <w:spacing w:after="120" w:line="360" w:lineRule="auto"/>
        <w:jc w:val="both"/>
        <w:rPr>
          <w:rFonts w:ascii="Calibri" w:hAnsi="Calibri"/>
        </w:rPr>
      </w:pPr>
      <w:r w:rsidRPr="00EF131B">
        <w:rPr>
          <w:rFonts w:ascii="Calibri" w:hAnsi="Calibri"/>
        </w:rPr>
        <w:t>bogata turska leksika,</w:t>
      </w:r>
    </w:p>
    <w:p w:rsidR="002030B1" w:rsidRPr="00EF131B" w:rsidRDefault="002030B1" w:rsidP="002030B1">
      <w:pPr>
        <w:pStyle w:val="ListParagraph"/>
        <w:numPr>
          <w:ilvl w:val="0"/>
          <w:numId w:val="8"/>
        </w:numPr>
        <w:tabs>
          <w:tab w:val="left" w:pos="-360"/>
        </w:tabs>
        <w:autoSpaceDE w:val="0"/>
        <w:autoSpaceDN w:val="0"/>
        <w:adjustRightInd w:val="0"/>
        <w:spacing w:after="120" w:line="360" w:lineRule="auto"/>
        <w:jc w:val="both"/>
        <w:rPr>
          <w:rFonts w:ascii="Calibri" w:hAnsi="Calibri"/>
        </w:rPr>
      </w:pPr>
      <w:r w:rsidRPr="00EF131B">
        <w:rPr>
          <w:rFonts w:ascii="Calibri" w:hAnsi="Calibri"/>
        </w:rPr>
        <w:t>broj romanizama znatno je manji u odnosu na  starocrnogorsko-primorsku grupu.</w:t>
      </w:r>
    </w:p>
    <w:p w:rsidR="002030B1" w:rsidRPr="00EF131B" w:rsidRDefault="002030B1" w:rsidP="002030B1">
      <w:pPr>
        <w:pStyle w:val="ListParagraph"/>
        <w:tabs>
          <w:tab w:val="left" w:pos="-360"/>
        </w:tabs>
        <w:autoSpaceDE w:val="0"/>
        <w:autoSpaceDN w:val="0"/>
        <w:adjustRightInd w:val="0"/>
        <w:spacing w:after="120" w:line="360" w:lineRule="auto"/>
        <w:ind w:left="0"/>
        <w:jc w:val="both"/>
        <w:rPr>
          <w:rFonts w:ascii="Calibri" w:hAnsi="Calibri"/>
          <w:b/>
        </w:rPr>
      </w:pPr>
    </w:p>
    <w:p w:rsidR="002030B1" w:rsidRDefault="002030B1" w:rsidP="00395E2E">
      <w:pPr>
        <w:pStyle w:val="ListParagraph"/>
        <w:tabs>
          <w:tab w:val="left" w:pos="-360"/>
        </w:tabs>
        <w:autoSpaceDE w:val="0"/>
        <w:autoSpaceDN w:val="0"/>
        <w:adjustRightInd w:val="0"/>
        <w:spacing w:after="120" w:line="360" w:lineRule="auto"/>
        <w:ind w:left="0"/>
        <w:jc w:val="center"/>
        <w:rPr>
          <w:rFonts w:ascii="Calibri" w:hAnsi="Calibri"/>
          <w:b/>
        </w:rPr>
      </w:pPr>
      <w:r w:rsidRPr="00EF131B">
        <w:rPr>
          <w:rFonts w:ascii="Calibri" w:hAnsi="Calibri"/>
          <w:b/>
        </w:rPr>
        <w:t>SJENIČKO-NOVOPAZARSKI PODDIJALEKAT</w:t>
      </w:r>
    </w:p>
    <w:p w:rsidR="00395E2E" w:rsidRPr="00EF131B" w:rsidRDefault="00395E2E" w:rsidP="00395E2E">
      <w:pPr>
        <w:pStyle w:val="ListParagraph"/>
        <w:tabs>
          <w:tab w:val="left" w:pos="-360"/>
        </w:tabs>
        <w:autoSpaceDE w:val="0"/>
        <w:autoSpaceDN w:val="0"/>
        <w:adjustRightInd w:val="0"/>
        <w:spacing w:after="120" w:line="360" w:lineRule="auto"/>
        <w:ind w:left="0"/>
        <w:jc w:val="center"/>
        <w:rPr>
          <w:rFonts w:ascii="Calibri" w:hAnsi="Calibri"/>
          <w:b/>
        </w:rPr>
      </w:pPr>
    </w:p>
    <w:p w:rsidR="002030B1" w:rsidRPr="00EF131B" w:rsidRDefault="002030B1" w:rsidP="002030B1">
      <w:pPr>
        <w:pStyle w:val="ListParagraph"/>
        <w:tabs>
          <w:tab w:val="left" w:pos="-360"/>
        </w:tabs>
        <w:autoSpaceDE w:val="0"/>
        <w:autoSpaceDN w:val="0"/>
        <w:adjustRightInd w:val="0"/>
        <w:spacing w:after="120" w:line="360" w:lineRule="auto"/>
        <w:ind w:left="0"/>
        <w:jc w:val="both"/>
        <w:rPr>
          <w:rFonts w:ascii="Calibri" w:hAnsi="Calibri"/>
        </w:rPr>
      </w:pPr>
      <w:r w:rsidRPr="00EF131B">
        <w:rPr>
          <w:rFonts w:ascii="Calibri" w:hAnsi="Calibri"/>
        </w:rPr>
        <w:t xml:space="preserve">Pripada crnogorskim govorima, ali zalazi u teritoriju Srbije. Zbog izuzetno jakog uticaja srpske jezičke granice i zvaničnog školskog sistema zasnovanog na ekavici na dijelu ovog govora koji se nalazi u Srbiji sjeničko-novopazarski govori su postali ijekavsko-ekavska zona. </w:t>
      </w:r>
    </w:p>
    <w:p w:rsidR="002030B1" w:rsidRPr="00EF131B" w:rsidRDefault="002030B1" w:rsidP="002030B1">
      <w:pPr>
        <w:pStyle w:val="ListParagraph"/>
        <w:tabs>
          <w:tab w:val="left" w:pos="-360"/>
        </w:tabs>
        <w:autoSpaceDE w:val="0"/>
        <w:autoSpaceDN w:val="0"/>
        <w:adjustRightInd w:val="0"/>
        <w:spacing w:after="120" w:line="360" w:lineRule="auto"/>
        <w:ind w:left="0"/>
        <w:jc w:val="both"/>
        <w:rPr>
          <w:rFonts w:ascii="Calibri" w:hAnsi="Calibri"/>
        </w:rPr>
      </w:pPr>
    </w:p>
    <w:p w:rsidR="002030B1" w:rsidRPr="00EF131B" w:rsidRDefault="002030B1" w:rsidP="002030B1">
      <w:pPr>
        <w:pStyle w:val="ListParagraph"/>
        <w:tabs>
          <w:tab w:val="left" w:pos="-360"/>
        </w:tabs>
        <w:autoSpaceDE w:val="0"/>
        <w:autoSpaceDN w:val="0"/>
        <w:adjustRightInd w:val="0"/>
        <w:spacing w:after="120" w:line="360" w:lineRule="auto"/>
        <w:ind w:left="0"/>
        <w:jc w:val="both"/>
        <w:rPr>
          <w:rFonts w:ascii="Calibri" w:hAnsi="Calibri"/>
        </w:rPr>
      </w:pPr>
      <w:r w:rsidRPr="00EF131B">
        <w:rPr>
          <w:rFonts w:ascii="Calibri" w:hAnsi="Calibri"/>
        </w:rPr>
        <w:t xml:space="preserve">Glavne osobine ovog poddijalekta su sljedeće: </w:t>
      </w:r>
    </w:p>
    <w:p w:rsidR="002030B1" w:rsidRPr="00EF131B" w:rsidRDefault="002030B1" w:rsidP="002030B1">
      <w:pPr>
        <w:pStyle w:val="ListParagraph"/>
        <w:numPr>
          <w:ilvl w:val="0"/>
          <w:numId w:val="9"/>
        </w:numPr>
        <w:tabs>
          <w:tab w:val="left" w:pos="-360"/>
        </w:tabs>
        <w:autoSpaceDE w:val="0"/>
        <w:autoSpaceDN w:val="0"/>
        <w:adjustRightInd w:val="0"/>
        <w:spacing w:after="120" w:line="360" w:lineRule="auto"/>
        <w:jc w:val="both"/>
        <w:rPr>
          <w:rFonts w:ascii="Calibri" w:hAnsi="Calibri"/>
        </w:rPr>
      </w:pPr>
      <w:r w:rsidRPr="00EF131B">
        <w:rPr>
          <w:rFonts w:ascii="Calibri" w:hAnsi="Calibri"/>
        </w:rPr>
        <w:t xml:space="preserve">kombinovana ijekavsko-ekavska zamjena jata (ekavski refleks kratkog jata je gotovo dosljedan, ali ima i ijekavizme tipa </w:t>
      </w:r>
      <w:r w:rsidRPr="00EF131B">
        <w:rPr>
          <w:rFonts w:ascii="Calibri" w:hAnsi="Calibri"/>
          <w:i/>
        </w:rPr>
        <w:t xml:space="preserve">ljeto, poželjet, </w:t>
      </w:r>
      <w:r w:rsidRPr="00EF131B">
        <w:rPr>
          <w:rFonts w:ascii="Calibri" w:hAnsi="Calibri"/>
          <w:i/>
          <w:lang w:val="sr-Latn-CS"/>
        </w:rPr>
        <w:t>ś</w:t>
      </w:r>
      <w:r w:rsidRPr="00EF131B">
        <w:rPr>
          <w:rFonts w:ascii="Calibri" w:hAnsi="Calibri"/>
          <w:i/>
        </w:rPr>
        <w:t>ekira, ćedilo,  svuđ</w:t>
      </w:r>
      <w:r w:rsidRPr="00EF131B">
        <w:rPr>
          <w:rFonts w:ascii="Calibri" w:hAnsi="Calibri"/>
        </w:rPr>
        <w:t xml:space="preserve">); </w:t>
      </w:r>
    </w:p>
    <w:p w:rsidR="002030B1" w:rsidRPr="00EF131B" w:rsidRDefault="002030B1" w:rsidP="002030B1">
      <w:pPr>
        <w:pStyle w:val="ListParagraph"/>
        <w:numPr>
          <w:ilvl w:val="0"/>
          <w:numId w:val="9"/>
        </w:numPr>
        <w:tabs>
          <w:tab w:val="left" w:pos="-360"/>
        </w:tabs>
        <w:autoSpaceDE w:val="0"/>
        <w:autoSpaceDN w:val="0"/>
        <w:adjustRightInd w:val="0"/>
        <w:spacing w:after="120" w:line="360" w:lineRule="auto"/>
        <w:jc w:val="both"/>
        <w:rPr>
          <w:rFonts w:ascii="Calibri" w:hAnsi="Calibri"/>
        </w:rPr>
      </w:pPr>
      <w:r w:rsidRPr="00EF131B">
        <w:rPr>
          <w:rFonts w:ascii="Calibri" w:hAnsi="Calibri"/>
        </w:rPr>
        <w:t>uglavnom četvoroakcenatski sistem (dosljedno povlačenje kratkog akcenta s krajnjeg sloga)</w:t>
      </w:r>
    </w:p>
    <w:p w:rsidR="002030B1" w:rsidRPr="00EF131B" w:rsidRDefault="002030B1" w:rsidP="002030B1">
      <w:pPr>
        <w:pStyle w:val="ListParagraph"/>
        <w:numPr>
          <w:ilvl w:val="0"/>
          <w:numId w:val="9"/>
        </w:numPr>
        <w:tabs>
          <w:tab w:val="left" w:pos="-360"/>
        </w:tabs>
        <w:autoSpaceDE w:val="0"/>
        <w:autoSpaceDN w:val="0"/>
        <w:adjustRightInd w:val="0"/>
        <w:spacing w:after="120" w:line="360" w:lineRule="auto"/>
        <w:jc w:val="both"/>
        <w:rPr>
          <w:rFonts w:ascii="Calibri" w:hAnsi="Calibri"/>
        </w:rPr>
      </w:pPr>
      <w:r w:rsidRPr="00EF131B">
        <w:rPr>
          <w:rFonts w:ascii="Calibri" w:hAnsi="Calibri"/>
        </w:rPr>
        <w:t xml:space="preserve">silazni akcenti stoje i izvan prvog sloga, a dugi i na  posljednjem; </w:t>
      </w:r>
    </w:p>
    <w:p w:rsidR="002030B1" w:rsidRPr="00EF131B" w:rsidRDefault="002030B1" w:rsidP="002030B1">
      <w:pPr>
        <w:pStyle w:val="ListParagraph"/>
        <w:numPr>
          <w:ilvl w:val="0"/>
          <w:numId w:val="9"/>
        </w:numPr>
        <w:tabs>
          <w:tab w:val="left" w:pos="-360"/>
        </w:tabs>
        <w:autoSpaceDE w:val="0"/>
        <w:autoSpaceDN w:val="0"/>
        <w:adjustRightInd w:val="0"/>
        <w:spacing w:after="120" w:line="360" w:lineRule="auto"/>
        <w:jc w:val="both"/>
        <w:rPr>
          <w:rFonts w:ascii="Calibri" w:hAnsi="Calibri"/>
        </w:rPr>
      </w:pPr>
      <w:r w:rsidRPr="00EF131B">
        <w:rPr>
          <w:rFonts w:ascii="Calibri" w:hAnsi="Calibri"/>
        </w:rPr>
        <w:t>vokalska sekvenca [-ao] &gt; /–o/ (</w:t>
      </w:r>
      <w:r w:rsidRPr="00EF131B">
        <w:rPr>
          <w:rFonts w:ascii="Calibri" w:hAnsi="Calibri"/>
          <w:i/>
        </w:rPr>
        <w:t>došo, pošo</w:t>
      </w:r>
      <w:r w:rsidRPr="00EF131B">
        <w:rPr>
          <w:rFonts w:ascii="Calibri" w:hAnsi="Calibri"/>
        </w:rPr>
        <w:t xml:space="preserve">); </w:t>
      </w:r>
    </w:p>
    <w:p w:rsidR="002030B1" w:rsidRPr="00EF131B" w:rsidRDefault="002030B1" w:rsidP="002030B1">
      <w:pPr>
        <w:pStyle w:val="ListParagraph"/>
        <w:numPr>
          <w:ilvl w:val="0"/>
          <w:numId w:val="9"/>
        </w:numPr>
        <w:tabs>
          <w:tab w:val="left" w:pos="-360"/>
        </w:tabs>
        <w:autoSpaceDE w:val="0"/>
        <w:autoSpaceDN w:val="0"/>
        <w:adjustRightInd w:val="0"/>
        <w:spacing w:after="120" w:line="360" w:lineRule="auto"/>
        <w:jc w:val="both"/>
        <w:rPr>
          <w:rFonts w:ascii="Calibri" w:hAnsi="Calibri"/>
        </w:rPr>
      </w:pPr>
      <w:r w:rsidRPr="00EF131B">
        <w:rPr>
          <w:rFonts w:ascii="Calibri" w:hAnsi="Calibri"/>
        </w:rPr>
        <w:t>instrumental singulara i-deklinacije s nastavkom /-om/ (</w:t>
      </w:r>
      <w:r w:rsidRPr="00EF131B">
        <w:rPr>
          <w:rFonts w:ascii="Calibri" w:hAnsi="Calibri"/>
          <w:i/>
        </w:rPr>
        <w:t>smrćom</w:t>
      </w:r>
      <w:r w:rsidRPr="00EF131B">
        <w:rPr>
          <w:rFonts w:ascii="Calibri" w:hAnsi="Calibri"/>
        </w:rPr>
        <w:t xml:space="preserve">); </w:t>
      </w:r>
    </w:p>
    <w:p w:rsidR="002030B1" w:rsidRPr="00EF131B" w:rsidRDefault="002030B1" w:rsidP="002030B1">
      <w:pPr>
        <w:pStyle w:val="ListParagraph"/>
        <w:numPr>
          <w:ilvl w:val="0"/>
          <w:numId w:val="9"/>
        </w:numPr>
        <w:tabs>
          <w:tab w:val="left" w:pos="-360"/>
        </w:tabs>
        <w:autoSpaceDE w:val="0"/>
        <w:autoSpaceDN w:val="0"/>
        <w:adjustRightInd w:val="0"/>
        <w:spacing w:after="120" w:line="360" w:lineRule="auto"/>
        <w:jc w:val="both"/>
        <w:rPr>
          <w:rFonts w:ascii="Calibri" w:hAnsi="Calibri"/>
        </w:rPr>
      </w:pPr>
      <w:r w:rsidRPr="00EF131B">
        <w:rPr>
          <w:rFonts w:ascii="Calibri" w:hAnsi="Calibri"/>
        </w:rPr>
        <w:t>veliko prisustvo turcizama.</w:t>
      </w:r>
    </w:p>
    <w:p w:rsidR="002030B1" w:rsidRDefault="002030B1" w:rsidP="002030B1">
      <w:pPr>
        <w:pStyle w:val="ListParagraph"/>
        <w:tabs>
          <w:tab w:val="left" w:pos="-360"/>
        </w:tabs>
        <w:autoSpaceDE w:val="0"/>
        <w:autoSpaceDN w:val="0"/>
        <w:adjustRightInd w:val="0"/>
        <w:spacing w:after="120" w:line="360" w:lineRule="auto"/>
        <w:ind w:left="0"/>
        <w:jc w:val="both"/>
        <w:rPr>
          <w:rFonts w:ascii="Calibri" w:hAnsi="Calibri"/>
        </w:rPr>
      </w:pPr>
    </w:p>
    <w:p w:rsidR="00395E2E" w:rsidRDefault="00395E2E" w:rsidP="00395E2E">
      <w:pPr>
        <w:tabs>
          <w:tab w:val="left" w:pos="-360"/>
        </w:tabs>
        <w:autoSpaceDE w:val="0"/>
        <w:autoSpaceDN w:val="0"/>
        <w:adjustRightInd w:val="0"/>
        <w:spacing w:after="120" w:line="360" w:lineRule="auto"/>
        <w:jc w:val="center"/>
        <w:rPr>
          <w:rFonts w:ascii="Calibri" w:hAnsi="Calibri"/>
          <w:b/>
        </w:rPr>
      </w:pPr>
    </w:p>
    <w:p w:rsidR="002030B1" w:rsidRDefault="002030B1" w:rsidP="00395E2E">
      <w:pPr>
        <w:tabs>
          <w:tab w:val="left" w:pos="-360"/>
        </w:tabs>
        <w:autoSpaceDE w:val="0"/>
        <w:autoSpaceDN w:val="0"/>
        <w:adjustRightInd w:val="0"/>
        <w:spacing w:after="120" w:line="360" w:lineRule="auto"/>
        <w:jc w:val="center"/>
        <w:rPr>
          <w:rFonts w:ascii="Calibri" w:hAnsi="Calibri"/>
          <w:b/>
        </w:rPr>
      </w:pPr>
      <w:r w:rsidRPr="00EF131B">
        <w:rPr>
          <w:rFonts w:ascii="Calibri" w:hAnsi="Calibri"/>
          <w:b/>
        </w:rPr>
        <w:lastRenderedPageBreak/>
        <w:t>SJEVEROZAPADNI CRNOGORSKI DIJALEKAT</w:t>
      </w:r>
    </w:p>
    <w:p w:rsidR="00395E2E" w:rsidRPr="00EF131B" w:rsidRDefault="00395E2E" w:rsidP="00395E2E">
      <w:pPr>
        <w:tabs>
          <w:tab w:val="left" w:pos="-360"/>
        </w:tabs>
        <w:autoSpaceDE w:val="0"/>
        <w:autoSpaceDN w:val="0"/>
        <w:adjustRightInd w:val="0"/>
        <w:spacing w:after="120" w:line="360" w:lineRule="auto"/>
        <w:jc w:val="center"/>
        <w:rPr>
          <w:rFonts w:ascii="Calibri" w:hAnsi="Calibri"/>
          <w:b/>
        </w:rPr>
      </w:pPr>
    </w:p>
    <w:p w:rsidR="002030B1" w:rsidRPr="00EF131B" w:rsidRDefault="002030B1" w:rsidP="002030B1">
      <w:pPr>
        <w:pStyle w:val="ListParagraph"/>
        <w:tabs>
          <w:tab w:val="left" w:pos="-360"/>
        </w:tabs>
        <w:spacing w:after="120" w:line="360" w:lineRule="auto"/>
        <w:ind w:left="0"/>
        <w:jc w:val="both"/>
        <w:rPr>
          <w:rFonts w:ascii="Calibri" w:hAnsi="Calibri"/>
        </w:rPr>
      </w:pPr>
      <w:r w:rsidRPr="00EF131B">
        <w:rPr>
          <w:rFonts w:ascii="Calibri" w:hAnsi="Calibri"/>
        </w:rPr>
        <w:t>Sjeverozapadni crnogorski govori</w:t>
      </w:r>
      <w:r w:rsidRPr="00EF131B">
        <w:rPr>
          <w:rFonts w:ascii="Calibri" w:hAnsi="Calibri"/>
          <w:b/>
        </w:rPr>
        <w:t xml:space="preserve"> </w:t>
      </w:r>
      <w:r w:rsidRPr="00EF131B">
        <w:rPr>
          <w:rFonts w:ascii="Calibri" w:hAnsi="Calibri"/>
        </w:rPr>
        <w:t xml:space="preserve">predstavljaju maticu najprogresivnijih novoštokavskih ijekavskih govora i rasadnik inovacija u govorima novijeg i najnovijeg tipa našeg jezika. Ovi govori se na jugu i zapadu graniče sa jugoistočnim crnogorskim govorima, na sjeveroistoku sa jugozapadnosrpskim, a na istoku sa istočnohercegovačkim govorima. Na osnovu onoga što se iz dijalektološke literature zna, među govorima sjeverozapadne crnogorske govorne zone  nema značajnijih razlikovnih crta, mada se i ovdje u okviru pojedinih plemena mogu uočiti neke specifičnosti.  </w:t>
      </w:r>
    </w:p>
    <w:p w:rsidR="002030B1" w:rsidRPr="00EF131B" w:rsidRDefault="002030B1" w:rsidP="002030B1">
      <w:pPr>
        <w:pStyle w:val="ListParagraph"/>
        <w:tabs>
          <w:tab w:val="left" w:pos="-360"/>
        </w:tabs>
        <w:spacing w:after="120" w:line="360" w:lineRule="auto"/>
        <w:ind w:left="0"/>
        <w:jc w:val="both"/>
        <w:rPr>
          <w:rFonts w:ascii="Calibri" w:hAnsi="Calibri"/>
          <w:lang w:val="sr-Latn-CS"/>
        </w:rPr>
      </w:pPr>
      <w:r w:rsidRPr="00EF131B">
        <w:rPr>
          <w:rFonts w:ascii="Calibri" w:hAnsi="Calibri"/>
          <w:lang w:val="sr-Latn-CS"/>
        </w:rPr>
        <w:t xml:space="preserve">Sjeverozapadni  crnogorski  govori imaju obilje  karakteristika koje ih udaljavaju od istočnohercegovačkih govora, a približavaju jugoistočnocrnogorskim govorima. Asim Peco ih je izdvojio kao poseban govorni tip: sjeverozapadnocrnogorski i ukazao na neke od njihovih razlikovnih crta, a Miloš Okuka svrstao ih je kao zaseban zapadnocrnogorski poddijalekat u okviru istočnohercegovačkog, odnosno hercegovačko-krajiškog dijalekta, dajući više njihovih razlikovnih osobina u odnosu na hercegovačke govore. </w:t>
      </w:r>
    </w:p>
    <w:p w:rsidR="00395E2E" w:rsidRDefault="00395E2E" w:rsidP="002030B1">
      <w:pPr>
        <w:pStyle w:val="ListParagraph"/>
        <w:tabs>
          <w:tab w:val="left" w:pos="-360"/>
        </w:tabs>
        <w:spacing w:after="120" w:line="360" w:lineRule="auto"/>
        <w:ind w:left="0"/>
        <w:jc w:val="both"/>
        <w:rPr>
          <w:rFonts w:ascii="Calibri" w:hAnsi="Calibri"/>
          <w:lang w:val="sr-Latn-CS"/>
        </w:rPr>
      </w:pPr>
    </w:p>
    <w:p w:rsidR="002030B1" w:rsidRPr="00EF131B" w:rsidRDefault="002030B1" w:rsidP="002030B1">
      <w:pPr>
        <w:pStyle w:val="ListParagraph"/>
        <w:tabs>
          <w:tab w:val="left" w:pos="-360"/>
        </w:tabs>
        <w:spacing w:after="120" w:line="360" w:lineRule="auto"/>
        <w:ind w:left="0"/>
        <w:jc w:val="both"/>
        <w:rPr>
          <w:rFonts w:ascii="Calibri" w:hAnsi="Calibri"/>
          <w:lang w:val="sr-Latn-CS"/>
        </w:rPr>
      </w:pPr>
      <w:r w:rsidRPr="00EF131B">
        <w:rPr>
          <w:rFonts w:ascii="Calibri" w:hAnsi="Calibri"/>
          <w:lang w:val="sr-Latn-CS"/>
        </w:rPr>
        <w:t xml:space="preserve">Najvažnije su sljedeće: </w:t>
      </w:r>
    </w:p>
    <w:p w:rsidR="002030B1" w:rsidRPr="00EF131B" w:rsidRDefault="002030B1" w:rsidP="002030B1">
      <w:pPr>
        <w:pStyle w:val="ListParagraph"/>
        <w:numPr>
          <w:ilvl w:val="0"/>
          <w:numId w:val="10"/>
        </w:numPr>
        <w:tabs>
          <w:tab w:val="left" w:pos="-360"/>
        </w:tabs>
        <w:spacing w:after="120" w:line="360" w:lineRule="auto"/>
        <w:jc w:val="both"/>
        <w:rPr>
          <w:rFonts w:ascii="Calibri" w:hAnsi="Calibri"/>
          <w:lang w:val="sr-Latn-CS"/>
        </w:rPr>
      </w:pPr>
      <w:r w:rsidRPr="00EF131B">
        <w:rPr>
          <w:rFonts w:ascii="Calibri" w:hAnsi="Calibri"/>
          <w:lang w:val="sr-Latn-CS"/>
        </w:rPr>
        <w:t xml:space="preserve">specifičnosti u refleksima jata (gotovo redovno /rě-/ &gt; /re-/: </w:t>
      </w:r>
      <w:r w:rsidRPr="00EF131B">
        <w:rPr>
          <w:rFonts w:ascii="Calibri" w:hAnsi="Calibri"/>
          <w:i/>
          <w:lang w:val="sr-Latn-CS"/>
        </w:rPr>
        <w:t>goreti, greota, greška, grešnica, krepak, prezir, pregled, presto, premaz</w:t>
      </w:r>
      <w:r w:rsidRPr="00EF131B">
        <w:rPr>
          <w:rFonts w:ascii="Calibri" w:hAnsi="Calibri"/>
          <w:lang w:val="sr-Latn-CS"/>
        </w:rPr>
        <w:t xml:space="preserve">; </w:t>
      </w:r>
    </w:p>
    <w:p w:rsidR="002030B1" w:rsidRPr="00EF131B" w:rsidRDefault="002030B1" w:rsidP="002030B1">
      <w:pPr>
        <w:pStyle w:val="ListParagraph"/>
        <w:numPr>
          <w:ilvl w:val="0"/>
          <w:numId w:val="10"/>
        </w:numPr>
        <w:tabs>
          <w:tab w:val="left" w:pos="-360"/>
        </w:tabs>
        <w:spacing w:after="120" w:line="360" w:lineRule="auto"/>
        <w:jc w:val="both"/>
        <w:rPr>
          <w:rFonts w:ascii="Calibri" w:hAnsi="Calibri"/>
          <w:lang w:val="sr-Latn-CS"/>
        </w:rPr>
      </w:pPr>
      <w:r w:rsidRPr="00EF131B">
        <w:rPr>
          <w:rFonts w:ascii="Calibri" w:hAnsi="Calibri"/>
          <w:lang w:val="sr-Latn-CS"/>
        </w:rPr>
        <w:t xml:space="preserve">često i u grupi /lě/: </w:t>
      </w:r>
      <w:r w:rsidRPr="00EF131B">
        <w:rPr>
          <w:rFonts w:ascii="Calibri" w:hAnsi="Calibri"/>
          <w:i/>
          <w:lang w:val="sr-Latn-CS"/>
        </w:rPr>
        <w:t>ozleda, posledica</w:t>
      </w:r>
      <w:r w:rsidRPr="00EF131B">
        <w:rPr>
          <w:rFonts w:ascii="Calibri" w:hAnsi="Calibri"/>
          <w:lang w:val="sr-Latn-CS"/>
        </w:rPr>
        <w:t>;</w:t>
      </w:r>
    </w:p>
    <w:p w:rsidR="002030B1" w:rsidRPr="00EF131B" w:rsidRDefault="002030B1" w:rsidP="002030B1">
      <w:pPr>
        <w:pStyle w:val="ListParagraph"/>
        <w:numPr>
          <w:ilvl w:val="0"/>
          <w:numId w:val="10"/>
        </w:numPr>
        <w:tabs>
          <w:tab w:val="left" w:pos="-360"/>
        </w:tabs>
        <w:spacing w:after="120" w:line="360" w:lineRule="auto"/>
        <w:jc w:val="both"/>
        <w:rPr>
          <w:rFonts w:ascii="Calibri" w:hAnsi="Calibri"/>
          <w:lang w:val="sr-Latn-CS"/>
        </w:rPr>
      </w:pPr>
      <w:r w:rsidRPr="00EF131B">
        <w:rPr>
          <w:rFonts w:ascii="Calibri" w:hAnsi="Calibri"/>
          <w:lang w:val="sr-Latn-CS"/>
        </w:rPr>
        <w:t xml:space="preserve">likovi tipa </w:t>
      </w:r>
      <w:r w:rsidRPr="00EF131B">
        <w:rPr>
          <w:rFonts w:ascii="Calibri" w:hAnsi="Calibri"/>
          <w:i/>
          <w:lang w:val="sr-Latn-CS"/>
        </w:rPr>
        <w:t>sniježan, cvijetni</w:t>
      </w:r>
      <w:r w:rsidRPr="00EF131B">
        <w:rPr>
          <w:rFonts w:ascii="Calibri" w:hAnsi="Calibri"/>
          <w:lang w:val="sr-Latn-CS"/>
        </w:rPr>
        <w:t xml:space="preserve">; </w:t>
      </w:r>
    </w:p>
    <w:p w:rsidR="002030B1" w:rsidRPr="00EF131B" w:rsidRDefault="002030B1" w:rsidP="002030B1">
      <w:pPr>
        <w:pStyle w:val="ListParagraph"/>
        <w:numPr>
          <w:ilvl w:val="0"/>
          <w:numId w:val="10"/>
        </w:numPr>
        <w:tabs>
          <w:tab w:val="left" w:pos="-360"/>
        </w:tabs>
        <w:spacing w:after="120" w:line="360" w:lineRule="auto"/>
        <w:jc w:val="both"/>
        <w:rPr>
          <w:rFonts w:ascii="Calibri" w:hAnsi="Calibri"/>
          <w:lang w:val="sr-Latn-CS"/>
        </w:rPr>
      </w:pPr>
      <w:r w:rsidRPr="00EF131B">
        <w:rPr>
          <w:rFonts w:ascii="Calibri" w:hAnsi="Calibri"/>
          <w:lang w:val="sr-Latn-CS"/>
        </w:rPr>
        <w:t xml:space="preserve">oblici </w:t>
      </w:r>
      <w:r w:rsidRPr="00EF131B">
        <w:rPr>
          <w:rFonts w:ascii="Calibri" w:hAnsi="Calibri"/>
          <w:i/>
          <w:lang w:val="sr-Latn-CS"/>
        </w:rPr>
        <w:t>viđeo, polećeo</w:t>
      </w:r>
      <w:r w:rsidRPr="00EF131B">
        <w:rPr>
          <w:rFonts w:ascii="Calibri" w:hAnsi="Calibri"/>
          <w:lang w:val="sr-Latn-CS"/>
        </w:rPr>
        <w:t xml:space="preserve">; </w:t>
      </w:r>
    </w:p>
    <w:p w:rsidR="002030B1" w:rsidRPr="00EF131B" w:rsidRDefault="002030B1" w:rsidP="002030B1">
      <w:pPr>
        <w:pStyle w:val="ListParagraph"/>
        <w:numPr>
          <w:ilvl w:val="0"/>
          <w:numId w:val="10"/>
        </w:numPr>
        <w:tabs>
          <w:tab w:val="left" w:pos="-360"/>
        </w:tabs>
        <w:spacing w:after="120" w:line="360" w:lineRule="auto"/>
        <w:jc w:val="both"/>
        <w:rPr>
          <w:rFonts w:ascii="Calibri" w:hAnsi="Calibri"/>
          <w:lang w:val="sr-Latn-CS"/>
        </w:rPr>
      </w:pPr>
      <w:r w:rsidRPr="00EF131B">
        <w:rPr>
          <w:rFonts w:ascii="Calibri" w:hAnsi="Calibri"/>
          <w:lang w:val="sr-Latn-CS"/>
        </w:rPr>
        <w:t xml:space="preserve">sekundarno jat: </w:t>
      </w:r>
      <w:r w:rsidRPr="00EF131B">
        <w:rPr>
          <w:rFonts w:ascii="Calibri" w:hAnsi="Calibri"/>
          <w:i/>
          <w:lang w:val="sr-Latn-CS"/>
        </w:rPr>
        <w:t>sakrijevati, počijevati,  kumpijer</w:t>
      </w:r>
      <w:r w:rsidRPr="00EF131B">
        <w:rPr>
          <w:rFonts w:ascii="Calibri" w:hAnsi="Calibri"/>
          <w:lang w:val="sr-Latn-CS"/>
        </w:rPr>
        <w:t xml:space="preserve">; </w:t>
      </w:r>
    </w:p>
    <w:p w:rsidR="002030B1" w:rsidRPr="00EF131B" w:rsidRDefault="002030B1" w:rsidP="002030B1">
      <w:pPr>
        <w:pStyle w:val="ListParagraph"/>
        <w:numPr>
          <w:ilvl w:val="0"/>
          <w:numId w:val="10"/>
        </w:numPr>
        <w:tabs>
          <w:tab w:val="left" w:pos="-360"/>
        </w:tabs>
        <w:spacing w:after="120" w:line="360" w:lineRule="auto"/>
        <w:jc w:val="both"/>
        <w:rPr>
          <w:rFonts w:ascii="Calibri" w:hAnsi="Calibri"/>
          <w:lang w:val="sr-Latn-CS"/>
        </w:rPr>
      </w:pPr>
      <w:r w:rsidRPr="00EF131B">
        <w:rPr>
          <w:rFonts w:ascii="Calibri" w:hAnsi="Calibri"/>
          <w:lang w:val="sr-Latn-CS"/>
        </w:rPr>
        <w:t>foneme /h/ i /f/ su nepoznate (</w:t>
      </w:r>
      <w:r w:rsidRPr="00EF131B">
        <w:rPr>
          <w:rFonts w:ascii="Calibri" w:hAnsi="Calibri"/>
          <w:i/>
          <w:lang w:val="sr-Latn-CS"/>
        </w:rPr>
        <w:t>vazduk, trbuk, suv, gluv, vuruna</w:t>
      </w:r>
      <w:r w:rsidRPr="00EF131B">
        <w:rPr>
          <w:rFonts w:ascii="Calibri" w:hAnsi="Calibri"/>
          <w:lang w:val="sr-Latn-CS"/>
        </w:rPr>
        <w:t xml:space="preserve">) ; </w:t>
      </w:r>
    </w:p>
    <w:p w:rsidR="002030B1" w:rsidRPr="00EF131B" w:rsidRDefault="002030B1" w:rsidP="002030B1">
      <w:pPr>
        <w:pStyle w:val="ListParagraph"/>
        <w:numPr>
          <w:ilvl w:val="0"/>
          <w:numId w:val="10"/>
        </w:numPr>
        <w:tabs>
          <w:tab w:val="left" w:pos="-360"/>
        </w:tabs>
        <w:spacing w:after="120" w:line="360" w:lineRule="auto"/>
        <w:jc w:val="both"/>
        <w:rPr>
          <w:rFonts w:ascii="Calibri" w:hAnsi="Calibri"/>
          <w:lang w:val="sr-Latn-CS"/>
        </w:rPr>
      </w:pPr>
      <w:r w:rsidRPr="00EF131B">
        <w:rPr>
          <w:rFonts w:ascii="Calibri" w:hAnsi="Calibri"/>
          <w:lang w:val="sr-Latn-CS"/>
        </w:rPr>
        <w:t>fonema /j/ ima dosta nestabilnu artikulaciju (</w:t>
      </w:r>
      <w:r w:rsidRPr="00EF131B">
        <w:rPr>
          <w:rFonts w:ascii="Calibri" w:hAnsi="Calibri"/>
          <w:i/>
          <w:lang w:val="sr-Latn-CS"/>
        </w:rPr>
        <w:t>esam, ednom, gledau</w:t>
      </w:r>
      <w:r w:rsidRPr="00EF131B">
        <w:rPr>
          <w:rFonts w:ascii="Calibri" w:hAnsi="Calibri"/>
          <w:lang w:val="sr-Latn-CS"/>
        </w:rPr>
        <w:t xml:space="preserve">); </w:t>
      </w:r>
    </w:p>
    <w:p w:rsidR="002030B1" w:rsidRPr="00EF131B" w:rsidRDefault="002030B1" w:rsidP="002030B1">
      <w:pPr>
        <w:pStyle w:val="ListParagraph"/>
        <w:numPr>
          <w:ilvl w:val="0"/>
          <w:numId w:val="10"/>
        </w:numPr>
        <w:tabs>
          <w:tab w:val="left" w:pos="-360"/>
        </w:tabs>
        <w:spacing w:after="120" w:line="360" w:lineRule="auto"/>
        <w:jc w:val="both"/>
        <w:rPr>
          <w:rFonts w:ascii="Calibri" w:hAnsi="Calibri"/>
          <w:lang w:val="sr-Latn-CS"/>
        </w:rPr>
      </w:pPr>
      <w:r w:rsidRPr="00EF131B">
        <w:rPr>
          <w:rFonts w:ascii="Calibri" w:hAnsi="Calibri"/>
          <w:lang w:val="sr-Latn-CS"/>
        </w:rPr>
        <w:t>pojava /j/ mjesto /ć/ (</w:t>
      </w:r>
      <w:r w:rsidRPr="00EF131B">
        <w:rPr>
          <w:rFonts w:ascii="Calibri" w:hAnsi="Calibri"/>
          <w:i/>
          <w:lang w:val="sr-Latn-CS"/>
        </w:rPr>
        <w:t>poj</w:t>
      </w:r>
      <w:r w:rsidRPr="00EF131B">
        <w:rPr>
          <w:rFonts w:ascii="Calibri" w:hAnsi="Calibri"/>
          <w:lang w:val="sr-Latn-CS"/>
        </w:rPr>
        <w:t xml:space="preserve"> &lt; </w:t>
      </w:r>
      <w:r w:rsidRPr="00EF131B">
        <w:rPr>
          <w:rFonts w:ascii="Calibri" w:hAnsi="Calibri"/>
          <w:i/>
          <w:lang w:val="sr-Latn-CS"/>
        </w:rPr>
        <w:t>poć</w:t>
      </w:r>
      <w:r w:rsidRPr="00EF131B">
        <w:rPr>
          <w:rFonts w:ascii="Calibri" w:hAnsi="Calibri"/>
          <w:lang w:val="sr-Latn-CS"/>
        </w:rPr>
        <w:t xml:space="preserve">); </w:t>
      </w:r>
    </w:p>
    <w:p w:rsidR="002030B1" w:rsidRPr="00EF131B" w:rsidRDefault="002030B1" w:rsidP="002030B1">
      <w:pPr>
        <w:pStyle w:val="ListParagraph"/>
        <w:numPr>
          <w:ilvl w:val="0"/>
          <w:numId w:val="10"/>
        </w:numPr>
        <w:tabs>
          <w:tab w:val="left" w:pos="-360"/>
        </w:tabs>
        <w:spacing w:after="120" w:line="360" w:lineRule="auto"/>
        <w:jc w:val="both"/>
        <w:rPr>
          <w:rFonts w:ascii="Calibri" w:hAnsi="Calibri"/>
          <w:lang w:val="sr-Latn-CS"/>
        </w:rPr>
      </w:pPr>
      <w:r w:rsidRPr="00EF131B">
        <w:rPr>
          <w:rFonts w:ascii="Calibri" w:hAnsi="Calibri"/>
          <w:i/>
          <w:lang w:val="sr-Latn-CS"/>
        </w:rPr>
        <w:t xml:space="preserve">kuj </w:t>
      </w:r>
      <w:r w:rsidRPr="00EF131B">
        <w:rPr>
          <w:rFonts w:ascii="Calibri" w:hAnsi="Calibri"/>
          <w:lang w:val="sr-Latn-CS"/>
        </w:rPr>
        <w:t xml:space="preserve">umjesto </w:t>
      </w:r>
      <w:r w:rsidRPr="00EF131B">
        <w:rPr>
          <w:rFonts w:ascii="Calibri" w:hAnsi="Calibri"/>
          <w:i/>
          <w:lang w:val="sr-Latn-CS"/>
        </w:rPr>
        <w:t>kud</w:t>
      </w:r>
      <w:r w:rsidRPr="00EF131B">
        <w:rPr>
          <w:rFonts w:ascii="Calibri" w:hAnsi="Calibri"/>
          <w:lang w:val="sr-Latn-CS"/>
        </w:rPr>
        <w:t xml:space="preserve"> (</w:t>
      </w:r>
      <w:r w:rsidRPr="00EF131B">
        <w:rPr>
          <w:rFonts w:ascii="Calibri" w:hAnsi="Calibri"/>
          <w:i/>
          <w:lang w:val="sr-Latn-CS"/>
        </w:rPr>
        <w:t>kuđ</w:t>
      </w:r>
      <w:r w:rsidRPr="00EF131B">
        <w:rPr>
          <w:rFonts w:ascii="Calibri" w:hAnsi="Calibri"/>
          <w:lang w:val="sr-Latn-CS"/>
        </w:rPr>
        <w:t xml:space="preserve">); </w:t>
      </w:r>
    </w:p>
    <w:p w:rsidR="002030B1" w:rsidRPr="00EF131B" w:rsidRDefault="002030B1" w:rsidP="002030B1">
      <w:pPr>
        <w:pStyle w:val="ListParagraph"/>
        <w:numPr>
          <w:ilvl w:val="0"/>
          <w:numId w:val="10"/>
        </w:numPr>
        <w:tabs>
          <w:tab w:val="left" w:pos="-360"/>
        </w:tabs>
        <w:spacing w:after="120" w:line="360" w:lineRule="auto"/>
        <w:jc w:val="both"/>
        <w:rPr>
          <w:rFonts w:ascii="Calibri" w:hAnsi="Calibri"/>
          <w:lang w:val="sr-Latn-CS"/>
        </w:rPr>
      </w:pPr>
      <w:r w:rsidRPr="00EF131B">
        <w:rPr>
          <w:rFonts w:ascii="Calibri" w:hAnsi="Calibri"/>
          <w:i/>
          <w:lang w:val="sr-Latn-CS"/>
        </w:rPr>
        <w:t>kogoj</w:t>
      </w:r>
      <w:r w:rsidRPr="00EF131B">
        <w:rPr>
          <w:rFonts w:ascii="Calibri" w:hAnsi="Calibri"/>
          <w:lang w:val="sr-Latn-CS"/>
        </w:rPr>
        <w:t xml:space="preserve"> umjesto </w:t>
      </w:r>
      <w:r w:rsidRPr="00EF131B">
        <w:rPr>
          <w:rFonts w:ascii="Calibri" w:hAnsi="Calibri"/>
          <w:i/>
          <w:lang w:val="sr-Latn-CS"/>
        </w:rPr>
        <w:t>kogod</w:t>
      </w:r>
      <w:r w:rsidRPr="00EF131B">
        <w:rPr>
          <w:rFonts w:ascii="Calibri" w:hAnsi="Calibri"/>
          <w:lang w:val="sr-Latn-CS"/>
        </w:rPr>
        <w:t xml:space="preserve"> (</w:t>
      </w:r>
      <w:r w:rsidRPr="00EF131B">
        <w:rPr>
          <w:rFonts w:ascii="Calibri" w:hAnsi="Calibri"/>
          <w:i/>
          <w:lang w:val="sr-Latn-CS"/>
        </w:rPr>
        <w:t>kogođ</w:t>
      </w:r>
      <w:r w:rsidRPr="00EF131B">
        <w:rPr>
          <w:rFonts w:ascii="Calibri" w:hAnsi="Calibri"/>
          <w:lang w:val="sr-Latn-CS"/>
        </w:rPr>
        <w:t xml:space="preserve">); </w:t>
      </w:r>
    </w:p>
    <w:p w:rsidR="002030B1" w:rsidRPr="00EF131B" w:rsidRDefault="002030B1" w:rsidP="002030B1">
      <w:pPr>
        <w:pStyle w:val="ListParagraph"/>
        <w:numPr>
          <w:ilvl w:val="0"/>
          <w:numId w:val="10"/>
        </w:numPr>
        <w:tabs>
          <w:tab w:val="left" w:pos="-360"/>
        </w:tabs>
        <w:spacing w:after="120" w:line="360" w:lineRule="auto"/>
        <w:jc w:val="both"/>
        <w:rPr>
          <w:rFonts w:ascii="Calibri" w:hAnsi="Calibri"/>
          <w:lang w:val="sr-Latn-CS"/>
        </w:rPr>
      </w:pPr>
      <w:r w:rsidRPr="00EF131B">
        <w:rPr>
          <w:rFonts w:ascii="Calibri" w:hAnsi="Calibri"/>
          <w:lang w:val="sr-Latn-CS"/>
        </w:rPr>
        <w:t>enklitička forma zamjenice ne 'nas';</w:t>
      </w:r>
    </w:p>
    <w:p w:rsidR="002030B1" w:rsidRPr="00EF131B" w:rsidRDefault="002030B1" w:rsidP="002030B1">
      <w:pPr>
        <w:pStyle w:val="ListParagraph"/>
        <w:numPr>
          <w:ilvl w:val="0"/>
          <w:numId w:val="10"/>
        </w:numPr>
        <w:tabs>
          <w:tab w:val="left" w:pos="-360"/>
        </w:tabs>
        <w:spacing w:after="120" w:line="360" w:lineRule="auto"/>
        <w:jc w:val="both"/>
        <w:rPr>
          <w:rFonts w:ascii="Calibri" w:hAnsi="Calibri"/>
          <w:lang w:val="sr-Latn-CS"/>
        </w:rPr>
      </w:pPr>
      <w:r w:rsidRPr="00EF131B">
        <w:rPr>
          <w:rFonts w:ascii="Calibri" w:hAnsi="Calibri"/>
          <w:lang w:val="sr-Latn-CS"/>
        </w:rPr>
        <w:lastRenderedPageBreak/>
        <w:t xml:space="preserve">forme tipa </w:t>
      </w:r>
      <w:r w:rsidRPr="00EF131B">
        <w:rPr>
          <w:rFonts w:ascii="Calibri" w:hAnsi="Calibri"/>
          <w:i/>
          <w:lang w:val="sr-Latn-CS"/>
        </w:rPr>
        <w:t>tizi, nekizi, ovija, onija</w:t>
      </w:r>
      <w:r w:rsidRPr="00EF131B">
        <w:rPr>
          <w:rFonts w:ascii="Calibri" w:hAnsi="Calibri"/>
          <w:lang w:val="sr-Latn-CS"/>
        </w:rPr>
        <w:t xml:space="preserve">; </w:t>
      </w:r>
    </w:p>
    <w:p w:rsidR="002030B1" w:rsidRPr="00EF131B" w:rsidRDefault="002030B1" w:rsidP="002030B1">
      <w:pPr>
        <w:pStyle w:val="ListParagraph"/>
        <w:numPr>
          <w:ilvl w:val="0"/>
          <w:numId w:val="10"/>
        </w:numPr>
        <w:tabs>
          <w:tab w:val="left" w:pos="-360"/>
        </w:tabs>
        <w:spacing w:after="120" w:line="360" w:lineRule="auto"/>
        <w:jc w:val="both"/>
        <w:rPr>
          <w:rFonts w:ascii="Calibri" w:hAnsi="Calibri"/>
          <w:lang w:val="sr-Latn-CS"/>
        </w:rPr>
      </w:pPr>
      <w:r w:rsidRPr="00EF131B">
        <w:rPr>
          <w:rFonts w:ascii="Calibri" w:hAnsi="Calibri"/>
          <w:lang w:val="sr-Latn-CS"/>
        </w:rPr>
        <w:t xml:space="preserve">akcenti tipa </w:t>
      </w:r>
      <w:r w:rsidRPr="00EF131B">
        <w:rPr>
          <w:rFonts w:ascii="Calibri" w:hAnsi="Calibri"/>
          <w:i/>
          <w:lang w:val="sr-Latn-CS"/>
        </w:rPr>
        <w:t>mene, tebe, sebe, nijesam, dijete, pletem-pletemo, trošim-trošimo</w:t>
      </w:r>
      <w:r w:rsidRPr="00EF131B">
        <w:rPr>
          <w:rFonts w:ascii="Calibri" w:hAnsi="Calibri"/>
          <w:lang w:val="sr-Latn-CS"/>
        </w:rPr>
        <w:t xml:space="preserve"> ili </w:t>
      </w:r>
      <w:r w:rsidRPr="00EF131B">
        <w:rPr>
          <w:rFonts w:ascii="Calibri" w:hAnsi="Calibri"/>
          <w:i/>
          <w:lang w:val="sr-Latn-CS"/>
        </w:rPr>
        <w:t>politika, Amerika</w:t>
      </w:r>
      <w:r w:rsidRPr="00EF131B">
        <w:rPr>
          <w:rFonts w:ascii="Calibri" w:hAnsi="Calibri"/>
          <w:lang w:val="sr-Latn-CS"/>
        </w:rPr>
        <w:t>;</w:t>
      </w:r>
    </w:p>
    <w:p w:rsidR="002030B1" w:rsidRPr="00EF131B" w:rsidRDefault="002030B1" w:rsidP="002030B1">
      <w:pPr>
        <w:pStyle w:val="ListParagraph"/>
        <w:numPr>
          <w:ilvl w:val="0"/>
          <w:numId w:val="10"/>
        </w:numPr>
        <w:tabs>
          <w:tab w:val="left" w:pos="-360"/>
        </w:tabs>
        <w:spacing w:after="120" w:line="360" w:lineRule="auto"/>
        <w:jc w:val="both"/>
        <w:rPr>
          <w:rFonts w:ascii="Calibri" w:hAnsi="Calibri"/>
          <w:lang w:val="sr-Latn-CS"/>
        </w:rPr>
      </w:pPr>
      <w:r w:rsidRPr="00EF131B">
        <w:rPr>
          <w:rFonts w:ascii="Calibri" w:hAnsi="Calibri"/>
          <w:lang w:val="sr-Latn-CS"/>
        </w:rPr>
        <w:t xml:space="preserve">akcenatske dužine tipa </w:t>
      </w:r>
      <w:r w:rsidRPr="00EF131B">
        <w:rPr>
          <w:rFonts w:ascii="Calibri" w:hAnsi="Calibri"/>
          <w:i/>
          <w:lang w:val="sr-Latn-CS"/>
        </w:rPr>
        <w:t>puškama, gutati, danas, noćas</w:t>
      </w:r>
      <w:r w:rsidRPr="00EF131B">
        <w:rPr>
          <w:rFonts w:ascii="Calibri" w:hAnsi="Calibri"/>
          <w:lang w:val="sr-Latn-CS"/>
        </w:rPr>
        <w:t xml:space="preserve">; </w:t>
      </w:r>
    </w:p>
    <w:p w:rsidR="002030B1" w:rsidRPr="00EF131B" w:rsidRDefault="002030B1" w:rsidP="002030B1">
      <w:pPr>
        <w:pStyle w:val="ListParagraph"/>
        <w:numPr>
          <w:ilvl w:val="0"/>
          <w:numId w:val="10"/>
        </w:numPr>
        <w:tabs>
          <w:tab w:val="left" w:pos="-360"/>
        </w:tabs>
        <w:spacing w:after="120" w:line="360" w:lineRule="auto"/>
        <w:jc w:val="both"/>
        <w:rPr>
          <w:rFonts w:ascii="Calibri" w:hAnsi="Calibri"/>
          <w:lang w:val="sr-Latn-CS"/>
        </w:rPr>
      </w:pPr>
      <w:r w:rsidRPr="00EF131B">
        <w:rPr>
          <w:rFonts w:ascii="Calibri" w:hAnsi="Calibri"/>
          <w:lang w:val="sr-Latn-CS"/>
        </w:rPr>
        <w:t>dosljedno novo prenošenje akcenta (</w:t>
      </w:r>
      <w:r w:rsidRPr="00EF131B">
        <w:rPr>
          <w:rFonts w:ascii="Calibri" w:hAnsi="Calibri"/>
          <w:i/>
          <w:lang w:val="sr-Latn-CS"/>
        </w:rPr>
        <w:t>za sunca, za zrno</w:t>
      </w:r>
      <w:r w:rsidRPr="00EF131B">
        <w:rPr>
          <w:rFonts w:ascii="Calibri" w:hAnsi="Calibri"/>
          <w:lang w:val="sr-Latn-CS"/>
        </w:rPr>
        <w:t>);</w:t>
      </w:r>
    </w:p>
    <w:p w:rsidR="002030B1" w:rsidRPr="00EF131B" w:rsidRDefault="002030B1" w:rsidP="002030B1">
      <w:pPr>
        <w:pStyle w:val="ListParagraph"/>
        <w:numPr>
          <w:ilvl w:val="0"/>
          <w:numId w:val="10"/>
        </w:numPr>
        <w:tabs>
          <w:tab w:val="left" w:pos="-360"/>
        </w:tabs>
        <w:spacing w:after="120" w:line="360" w:lineRule="auto"/>
        <w:jc w:val="both"/>
        <w:rPr>
          <w:rFonts w:ascii="Calibri" w:hAnsi="Calibri"/>
          <w:lang w:val="sr-Latn-CS"/>
        </w:rPr>
      </w:pPr>
      <w:r w:rsidRPr="00EF131B">
        <w:rPr>
          <w:rFonts w:ascii="Calibri" w:hAnsi="Calibri"/>
          <w:lang w:val="sr-Latn-CS"/>
        </w:rPr>
        <w:t xml:space="preserve">vokativ jednak nominativu kod ženskih imena </w:t>
      </w:r>
      <w:r w:rsidRPr="00EF131B">
        <w:rPr>
          <w:rFonts w:ascii="Calibri" w:hAnsi="Calibri"/>
          <w:i/>
          <w:lang w:val="sr-Latn-CS"/>
        </w:rPr>
        <w:t>Danica, Milica</w:t>
      </w:r>
      <w:r w:rsidRPr="00EF131B">
        <w:rPr>
          <w:rFonts w:ascii="Calibri" w:hAnsi="Calibri"/>
          <w:lang w:val="sr-Latn-CS"/>
        </w:rPr>
        <w:t xml:space="preserve">; </w:t>
      </w:r>
    </w:p>
    <w:p w:rsidR="002030B1" w:rsidRPr="00EF131B" w:rsidRDefault="002030B1" w:rsidP="002030B1">
      <w:pPr>
        <w:pStyle w:val="ListParagraph"/>
        <w:numPr>
          <w:ilvl w:val="0"/>
          <w:numId w:val="10"/>
        </w:numPr>
        <w:tabs>
          <w:tab w:val="left" w:pos="-360"/>
        </w:tabs>
        <w:spacing w:after="120" w:line="360" w:lineRule="auto"/>
        <w:jc w:val="both"/>
        <w:rPr>
          <w:rFonts w:ascii="Calibri" w:hAnsi="Calibri"/>
          <w:lang w:val="sr-Latn-CS"/>
        </w:rPr>
      </w:pPr>
      <w:r w:rsidRPr="00EF131B">
        <w:rPr>
          <w:rFonts w:ascii="Calibri" w:hAnsi="Calibri"/>
          <w:lang w:val="sr-Latn-CS"/>
        </w:rPr>
        <w:t xml:space="preserve">imperativi tipa </w:t>
      </w:r>
      <w:r w:rsidRPr="00EF131B">
        <w:rPr>
          <w:rFonts w:ascii="Calibri" w:hAnsi="Calibri"/>
          <w:i/>
          <w:lang w:val="sr-Latn-CS"/>
        </w:rPr>
        <w:t>viđi, jeđi</w:t>
      </w:r>
      <w:r w:rsidRPr="00EF131B">
        <w:rPr>
          <w:rFonts w:ascii="Calibri" w:hAnsi="Calibri"/>
          <w:lang w:val="sr-Latn-CS"/>
        </w:rPr>
        <w:t xml:space="preserve"> (ali i </w:t>
      </w:r>
      <w:r w:rsidRPr="00EF131B">
        <w:rPr>
          <w:rFonts w:ascii="Calibri" w:hAnsi="Calibri"/>
          <w:i/>
          <w:lang w:val="sr-Latn-CS"/>
        </w:rPr>
        <w:t>jedi</w:t>
      </w:r>
      <w:r w:rsidRPr="00EF131B">
        <w:rPr>
          <w:rFonts w:ascii="Calibri" w:hAnsi="Calibri"/>
          <w:lang w:val="sr-Latn-CS"/>
        </w:rPr>
        <w:t xml:space="preserve">); </w:t>
      </w:r>
    </w:p>
    <w:p w:rsidR="002030B1" w:rsidRPr="00EF131B" w:rsidRDefault="002030B1" w:rsidP="002030B1">
      <w:pPr>
        <w:pStyle w:val="ListParagraph"/>
        <w:numPr>
          <w:ilvl w:val="0"/>
          <w:numId w:val="10"/>
        </w:numPr>
        <w:tabs>
          <w:tab w:val="left" w:pos="-360"/>
        </w:tabs>
        <w:spacing w:after="120" w:line="360" w:lineRule="auto"/>
        <w:jc w:val="both"/>
        <w:rPr>
          <w:rFonts w:ascii="Calibri" w:hAnsi="Calibri"/>
          <w:lang w:val="sr-Latn-CS"/>
        </w:rPr>
      </w:pPr>
      <w:r w:rsidRPr="00EF131B">
        <w:rPr>
          <w:rFonts w:ascii="Calibri" w:hAnsi="Calibri"/>
          <w:lang w:val="sr-Latn-CS"/>
        </w:rPr>
        <w:t xml:space="preserve">frekventna tvorba hipokoristika sa /ś/ (Maśa, Raśa, Miśa [&lt;Miloš], Vuśa, Vaśa, Gaśa [&lt;Gavrilo], Uśa [&lt;Uroš]. Juśa [&lt; Julka], Peśikan [&lt; Petar]); </w:t>
      </w:r>
    </w:p>
    <w:p w:rsidR="002030B1" w:rsidRPr="00EF131B" w:rsidRDefault="002030B1" w:rsidP="002030B1">
      <w:pPr>
        <w:pStyle w:val="ListParagraph"/>
        <w:numPr>
          <w:ilvl w:val="0"/>
          <w:numId w:val="10"/>
        </w:numPr>
        <w:tabs>
          <w:tab w:val="left" w:pos="-360"/>
        </w:tabs>
        <w:spacing w:after="120" w:line="360" w:lineRule="auto"/>
        <w:jc w:val="both"/>
        <w:rPr>
          <w:rFonts w:ascii="Calibri" w:hAnsi="Calibri"/>
          <w:lang w:val="sr-Latn-CS"/>
        </w:rPr>
      </w:pPr>
      <w:r w:rsidRPr="00EF131B">
        <w:rPr>
          <w:rFonts w:ascii="Calibri" w:hAnsi="Calibri"/>
          <w:lang w:val="sr-Latn-CS"/>
        </w:rPr>
        <w:t>genitiv u službi lokativa (</w:t>
      </w:r>
      <w:r w:rsidRPr="00EF131B">
        <w:rPr>
          <w:rFonts w:ascii="Calibri" w:hAnsi="Calibri"/>
          <w:i/>
          <w:lang w:val="sr-Latn-CS"/>
        </w:rPr>
        <w:t>po livada</w:t>
      </w:r>
      <w:r w:rsidRPr="00EF131B">
        <w:rPr>
          <w:rFonts w:ascii="Calibri" w:hAnsi="Calibri"/>
          <w:lang w:val="sr-Latn-CS"/>
        </w:rPr>
        <w:t>);</w:t>
      </w:r>
    </w:p>
    <w:p w:rsidR="002030B1" w:rsidRPr="00EF131B" w:rsidRDefault="002030B1" w:rsidP="002030B1">
      <w:pPr>
        <w:pStyle w:val="ListParagraph"/>
        <w:numPr>
          <w:ilvl w:val="0"/>
          <w:numId w:val="10"/>
        </w:numPr>
        <w:tabs>
          <w:tab w:val="left" w:pos="-360"/>
        </w:tabs>
        <w:spacing w:after="120" w:line="360" w:lineRule="auto"/>
        <w:jc w:val="both"/>
        <w:rPr>
          <w:rFonts w:ascii="Calibri" w:hAnsi="Calibri"/>
          <w:lang w:val="sr-Latn-CS"/>
        </w:rPr>
      </w:pPr>
      <w:r w:rsidRPr="00EF131B">
        <w:rPr>
          <w:rFonts w:ascii="Calibri" w:hAnsi="Calibri"/>
          <w:lang w:val="sr-Latn-CS"/>
        </w:rPr>
        <w:t>akuzativ umjesto lokativa (</w:t>
      </w:r>
      <w:r w:rsidRPr="00EF131B">
        <w:rPr>
          <w:rFonts w:ascii="Calibri" w:hAnsi="Calibri"/>
          <w:i/>
          <w:lang w:val="sr-Latn-CS"/>
        </w:rPr>
        <w:t>bija je na Cetinje</w:t>
      </w:r>
      <w:r w:rsidRPr="00EF131B">
        <w:rPr>
          <w:rFonts w:ascii="Calibri" w:hAnsi="Calibri"/>
          <w:lang w:val="sr-Latn-CS"/>
        </w:rPr>
        <w:t xml:space="preserve">); </w:t>
      </w:r>
    </w:p>
    <w:p w:rsidR="002030B1" w:rsidRPr="00EF131B" w:rsidRDefault="002030B1" w:rsidP="002030B1">
      <w:pPr>
        <w:pStyle w:val="ListParagraph"/>
        <w:numPr>
          <w:ilvl w:val="0"/>
          <w:numId w:val="10"/>
        </w:numPr>
        <w:tabs>
          <w:tab w:val="left" w:pos="-360"/>
        </w:tabs>
        <w:spacing w:after="120" w:line="360" w:lineRule="auto"/>
        <w:jc w:val="both"/>
        <w:rPr>
          <w:rFonts w:ascii="Calibri" w:hAnsi="Calibri"/>
          <w:lang w:val="sr-Latn-CS"/>
        </w:rPr>
      </w:pPr>
      <w:r w:rsidRPr="00EF131B">
        <w:rPr>
          <w:rFonts w:ascii="Calibri" w:hAnsi="Calibri"/>
          <w:lang w:val="sr-Latn-CS"/>
        </w:rPr>
        <w:t>enklitika razdvaja i tijesne sintaksične veze (</w:t>
      </w:r>
      <w:r w:rsidRPr="00EF131B">
        <w:rPr>
          <w:rFonts w:ascii="Calibri" w:hAnsi="Calibri"/>
          <w:i/>
          <w:lang w:val="sr-Latn-CS"/>
        </w:rPr>
        <w:t>ja smo i ti, mi ćemo i oni, Jovan mi je reko</w:t>
      </w:r>
      <w:r w:rsidRPr="00EF131B">
        <w:rPr>
          <w:rFonts w:ascii="Calibri" w:hAnsi="Calibri"/>
          <w:lang w:val="sr-Latn-CS"/>
        </w:rPr>
        <w:t xml:space="preserve">); </w:t>
      </w:r>
    </w:p>
    <w:p w:rsidR="002030B1" w:rsidRPr="00EF131B" w:rsidRDefault="002030B1" w:rsidP="002030B1">
      <w:pPr>
        <w:pStyle w:val="ListParagraph"/>
        <w:numPr>
          <w:ilvl w:val="0"/>
          <w:numId w:val="10"/>
        </w:numPr>
        <w:tabs>
          <w:tab w:val="left" w:pos="-360"/>
        </w:tabs>
        <w:spacing w:after="120" w:line="360" w:lineRule="auto"/>
        <w:jc w:val="both"/>
        <w:rPr>
          <w:rFonts w:ascii="Calibri" w:hAnsi="Calibri"/>
        </w:rPr>
      </w:pPr>
      <w:r w:rsidRPr="00EF131B">
        <w:rPr>
          <w:rFonts w:ascii="Calibri" w:hAnsi="Calibri"/>
          <w:lang w:val="sr-Latn-CS"/>
        </w:rPr>
        <w:t xml:space="preserve">znatan sloj frekventnih turcizama </w:t>
      </w:r>
      <w:r w:rsidRPr="00EF131B">
        <w:rPr>
          <w:rFonts w:ascii="Calibri" w:hAnsi="Calibri"/>
          <w:lang w:val="sr-Cyrl-CS"/>
        </w:rPr>
        <w:t>(</w:t>
      </w:r>
      <w:r w:rsidRPr="00EF131B">
        <w:rPr>
          <w:rFonts w:ascii="Calibri" w:hAnsi="Calibri"/>
          <w:lang w:val="sr-Latn-CS"/>
        </w:rPr>
        <w:t xml:space="preserve">npr. </w:t>
      </w:r>
      <w:r w:rsidRPr="00EF131B">
        <w:rPr>
          <w:rFonts w:ascii="Calibri" w:hAnsi="Calibri"/>
          <w:i/>
          <w:lang w:val="sr-Latn-CS"/>
        </w:rPr>
        <w:t>kantar, bešika, ćup, boja, budala, buljuk, burma, sat, čair, duvak, hilir, meteriz</w:t>
      </w:r>
      <w:r w:rsidRPr="00EF131B">
        <w:rPr>
          <w:rFonts w:ascii="Calibri" w:hAnsi="Calibri"/>
          <w:lang w:val="sr-Cyrl-CS"/>
        </w:rPr>
        <w:t>...)</w:t>
      </w:r>
      <w:r w:rsidRPr="00EF131B">
        <w:rPr>
          <w:rFonts w:ascii="Calibri" w:hAnsi="Calibri"/>
          <w:lang w:val="sr-Latn-CS"/>
        </w:rPr>
        <w:t>;</w:t>
      </w:r>
    </w:p>
    <w:p w:rsidR="002030B1" w:rsidRPr="00EF131B" w:rsidRDefault="002030B1" w:rsidP="002030B1">
      <w:pPr>
        <w:pStyle w:val="ListParagraph"/>
        <w:numPr>
          <w:ilvl w:val="0"/>
          <w:numId w:val="10"/>
        </w:numPr>
        <w:tabs>
          <w:tab w:val="left" w:pos="-360"/>
        </w:tabs>
        <w:spacing w:after="120" w:line="360" w:lineRule="auto"/>
        <w:jc w:val="both"/>
        <w:rPr>
          <w:rFonts w:ascii="Calibri" w:hAnsi="Calibri"/>
          <w:lang w:val="sr-Latn-CS"/>
        </w:rPr>
      </w:pPr>
      <w:r w:rsidRPr="00EF131B">
        <w:rPr>
          <w:rFonts w:ascii="Calibri" w:hAnsi="Calibri"/>
          <w:lang w:val="sr-Latn-CS"/>
        </w:rPr>
        <w:t xml:space="preserve">znatan sloj frekventnih turcizama romanizama </w:t>
      </w:r>
      <w:r w:rsidRPr="00EF131B">
        <w:rPr>
          <w:rFonts w:ascii="Calibri" w:hAnsi="Calibri"/>
          <w:i/>
          <w:lang w:val="sr-Cyrl-CS"/>
        </w:rPr>
        <w:t>(</w:t>
      </w:r>
      <w:r w:rsidRPr="00EF131B">
        <w:rPr>
          <w:rFonts w:ascii="Calibri" w:hAnsi="Calibri"/>
          <w:i/>
          <w:lang w:val="sr-Latn-CS"/>
        </w:rPr>
        <w:t>kanal, škatula, cerot, vapor, beškot, štuk, pršuta, prigati, špijun, žbir, bestija, jaketa, mrgin, podumenta/podumijenta</w:t>
      </w:r>
      <w:r w:rsidRPr="00EF131B">
        <w:rPr>
          <w:rFonts w:ascii="Calibri" w:hAnsi="Calibri"/>
          <w:lang w:val="sr-Latn-CS"/>
        </w:rPr>
        <w:t xml:space="preserve"> itd). </w:t>
      </w:r>
    </w:p>
    <w:p w:rsidR="002030B1" w:rsidRPr="00EF131B" w:rsidRDefault="002030B1" w:rsidP="002030B1">
      <w:pPr>
        <w:pStyle w:val="ListParagraph"/>
        <w:tabs>
          <w:tab w:val="left" w:pos="-360"/>
        </w:tabs>
        <w:spacing w:after="120" w:line="360" w:lineRule="auto"/>
        <w:jc w:val="both"/>
        <w:rPr>
          <w:rFonts w:ascii="Calibri" w:hAnsi="Calibri"/>
          <w:lang w:val="sr-Latn-CS"/>
        </w:rPr>
      </w:pPr>
    </w:p>
    <w:p w:rsidR="002030B1" w:rsidRPr="00EF131B" w:rsidRDefault="002030B1" w:rsidP="002030B1">
      <w:pPr>
        <w:pStyle w:val="ListParagraph"/>
        <w:tabs>
          <w:tab w:val="left" w:pos="-360"/>
        </w:tabs>
        <w:spacing w:after="120" w:line="360" w:lineRule="auto"/>
        <w:ind w:left="0"/>
        <w:jc w:val="both"/>
        <w:rPr>
          <w:rFonts w:ascii="Calibri" w:hAnsi="Calibri"/>
          <w:lang w:val="sr-Latn-CS"/>
        </w:rPr>
      </w:pPr>
      <w:r w:rsidRPr="00EF131B">
        <w:rPr>
          <w:rFonts w:ascii="Calibri" w:hAnsi="Calibri"/>
          <w:lang w:val="sr-Latn-CS"/>
        </w:rPr>
        <w:t>Upravo, nabrojene odlike (razlikovne crte u odnosu na istočnohercegovački govor) nepobitno pokazuju i dokazuju da sjeverozapadnocrnogorski govori imaju više osobina za koje ne znaju govori današnje istočne Hercegovine, ni Hercegovine uopšte, a i te kako dobro znaju jugoistočnocrnogorski govori. Iako imaju dodirnih tačaka kada je riječ, prvenstveno, o novom četvoroakcenatskom sistemu, postoje i brojne izoglose po kojima se sjeverozapadni crnogorski govori razlikuju, kao što je naglašeno i navedeno, od istočnohercegovačkih govora, u koje su ih svrstavali brojni lingvisti. Iz svega rečenog, vidi se da i stariji - jugoistočni i mladji - sjevernozapadni govori čine jednu skladnu, opštecrnogorsku govornu cjelinu. Razlike između ova dva crnogorska dijalekta odnose se uglavnom na novoštokavski akcenatski sistem i predstavljaju samo odraz novijih i starijih jezičkih osobina koje su sjeverozapadni govori usvojili, a u jugoistočnim taj proces nije u potpunosti doveden do kraja.</w:t>
      </w:r>
    </w:p>
    <w:p w:rsidR="002030B1" w:rsidRPr="00EF131B" w:rsidRDefault="002030B1" w:rsidP="002030B1">
      <w:pPr>
        <w:tabs>
          <w:tab w:val="left" w:pos="-360"/>
        </w:tabs>
        <w:autoSpaceDE w:val="0"/>
        <w:autoSpaceDN w:val="0"/>
        <w:adjustRightInd w:val="0"/>
        <w:spacing w:after="120" w:line="360" w:lineRule="auto"/>
        <w:jc w:val="both"/>
        <w:rPr>
          <w:rFonts w:ascii="Calibri" w:hAnsi="Calibri"/>
        </w:rPr>
      </w:pPr>
      <w:r w:rsidRPr="00EF131B">
        <w:rPr>
          <w:rFonts w:ascii="Calibri" w:hAnsi="Calibri"/>
        </w:rPr>
        <w:lastRenderedPageBreak/>
        <w:t>Treba istaći da su od vremena većine istraživanja crnogorskih govora selo i plemena praktično zamrli u Crnoj Gori. Migracije sa sela u gradove obilježili su drugu polovinu proteklog i početak novog milenijuma, ali i naseljavanje stanovništva iz drugih bivših jugoslovenskih republika. Oni su sa sobom ponijeli i svoje jezičke osobine, mijenjajući i svoj i govor i jezik onih sa kojima su dolazil u kontakt. Sada se otvara nova stranica dijalektoloških istraživanja - proučavanje govora gradskih sredina. Kada urbana dijalektologija predoči rezultate svojih istraživanja, tek tada ćemo moći da sklopimo potpuni mozaik crnogorskih govora i da damo završnu riječ o podjeli i karakteristikama crnogorskih govora.</w:t>
      </w:r>
    </w:p>
    <w:p w:rsidR="00FC3243" w:rsidRDefault="00FC3243"/>
    <w:sectPr w:rsidR="00FC3243" w:rsidSect="00FC3243">
      <w:pgSz w:w="12240" w:h="15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ILDoulos IPA93">
    <w:panose1 w:val="000004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12206"/>
    <w:multiLevelType w:val="hybridMultilevel"/>
    <w:tmpl w:val="067AC3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8B3C1B"/>
    <w:multiLevelType w:val="hybridMultilevel"/>
    <w:tmpl w:val="0F6615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673477"/>
    <w:multiLevelType w:val="hybridMultilevel"/>
    <w:tmpl w:val="FE3CF1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A202F8"/>
    <w:multiLevelType w:val="hybridMultilevel"/>
    <w:tmpl w:val="506CD748"/>
    <w:lvl w:ilvl="0" w:tplc="D40C4D5E">
      <w:start w:val="1"/>
      <w:numFmt w:val="decimal"/>
      <w:lvlText w:val="%1."/>
      <w:lvlJc w:val="left"/>
      <w:pPr>
        <w:tabs>
          <w:tab w:val="num" w:pos="36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8135920"/>
    <w:multiLevelType w:val="hybridMultilevel"/>
    <w:tmpl w:val="C9C4EE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9E74E1"/>
    <w:multiLevelType w:val="hybridMultilevel"/>
    <w:tmpl w:val="3B2A43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E6493E"/>
    <w:multiLevelType w:val="hybridMultilevel"/>
    <w:tmpl w:val="25FCBA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B76CA6"/>
    <w:multiLevelType w:val="hybridMultilevel"/>
    <w:tmpl w:val="D2CC5A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9A681E"/>
    <w:multiLevelType w:val="hybridMultilevel"/>
    <w:tmpl w:val="342AA8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8EB4786"/>
    <w:multiLevelType w:val="hybridMultilevel"/>
    <w:tmpl w:val="4E52FD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C6A4507"/>
    <w:multiLevelType w:val="hybridMultilevel"/>
    <w:tmpl w:val="9E7444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4"/>
  </w:num>
  <w:num w:numId="5">
    <w:abstractNumId w:val="9"/>
  </w:num>
  <w:num w:numId="6">
    <w:abstractNumId w:val="10"/>
  </w:num>
  <w:num w:numId="7">
    <w:abstractNumId w:val="8"/>
  </w:num>
  <w:num w:numId="8">
    <w:abstractNumId w:val="7"/>
  </w:num>
  <w:num w:numId="9">
    <w:abstractNumId w:val="2"/>
  </w:num>
  <w:num w:numId="10">
    <w:abstractNumId w:val="6"/>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efaultTabStop w:val="720"/>
  <w:characterSpacingControl w:val="doNotCompress"/>
  <w:compat/>
  <w:rsids>
    <w:rsidRoot w:val="002030B1"/>
    <w:rsid w:val="001821E6"/>
    <w:rsid w:val="002030B1"/>
    <w:rsid w:val="002E6B39"/>
    <w:rsid w:val="00395E2E"/>
    <w:rsid w:val="006C0AFC"/>
    <w:rsid w:val="00795801"/>
    <w:rsid w:val="007E0AE9"/>
    <w:rsid w:val="00C83055"/>
    <w:rsid w:val="00C93426"/>
    <w:rsid w:val="00CC3AD5"/>
    <w:rsid w:val="00FC32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30B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1821E6"/>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3080</Words>
  <Characters>17559</Characters>
  <Application>Microsoft Office Word</Application>
  <DocSecurity>0</DocSecurity>
  <Lines>146</Lines>
  <Paragraphs>41</Paragraphs>
  <ScaleCrop>false</ScaleCrop>
  <Company/>
  <LinksUpToDate>false</LinksUpToDate>
  <CharactersWithSpaces>20598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dc:creator>
  <cp:keywords/>
  <dc:description/>
  <cp:lastModifiedBy>Gold</cp:lastModifiedBy>
  <cp:revision>4</cp:revision>
  <dcterms:created xsi:type="dcterms:W3CDTF">2020-03-31T10:49:00Z</dcterms:created>
  <dcterms:modified xsi:type="dcterms:W3CDTF">2020-03-31T10:56:00Z</dcterms:modified>
</cp:coreProperties>
</file>